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F401" w14:textId="1F645C7C" w:rsidR="00917B1E" w:rsidRPr="00917B1E" w:rsidRDefault="00917B1E" w:rsidP="00917B1E">
      <w:pPr>
        <w:jc w:val="right"/>
        <w:rPr>
          <w:rFonts w:ascii="Arial" w:hAnsi="Arial" w:cs="Arial"/>
          <w:b/>
          <w:sz w:val="24"/>
          <w:szCs w:val="24"/>
        </w:rPr>
      </w:pPr>
      <w:r w:rsidRPr="00917B1E">
        <w:rPr>
          <w:rFonts w:ascii="Arial" w:hAnsi="Arial" w:cs="Arial"/>
          <w:sz w:val="24"/>
          <w:szCs w:val="24"/>
        </w:rPr>
        <w:t>Załącznik nr 1.1 do SWZ</w:t>
      </w:r>
    </w:p>
    <w:p w14:paraId="401C9258" w14:textId="498809D3" w:rsidR="00917B1E" w:rsidRPr="00C02863" w:rsidRDefault="00917B1E">
      <w:pPr>
        <w:rPr>
          <w:sz w:val="24"/>
          <w:szCs w:val="24"/>
        </w:rPr>
      </w:pPr>
      <w:r w:rsidRPr="00C02863">
        <w:rPr>
          <w:rFonts w:ascii="Arial" w:hAnsi="Arial" w:cs="Arial"/>
          <w:bCs/>
          <w:sz w:val="24"/>
          <w:szCs w:val="24"/>
        </w:rPr>
        <w:t>Numer referencyjny:</w:t>
      </w:r>
      <w:r w:rsidRPr="00C02863">
        <w:rPr>
          <w:rFonts w:ascii="Arial" w:hAnsi="Arial" w:cs="Arial"/>
          <w:b/>
          <w:sz w:val="24"/>
          <w:szCs w:val="24"/>
        </w:rPr>
        <w:t xml:space="preserve"> </w:t>
      </w:r>
      <w:r w:rsidR="00F45E9B">
        <w:rPr>
          <w:rFonts w:ascii="Arial" w:hAnsi="Arial" w:cs="Arial"/>
          <w:b/>
          <w:bCs/>
          <w:color w:val="000000" w:themeColor="text1"/>
          <w:sz w:val="24"/>
          <w:szCs w:val="24"/>
        </w:rPr>
        <w:t>OSP/1/2026</w:t>
      </w:r>
    </w:p>
    <w:tbl>
      <w:tblPr>
        <w:tblW w:w="131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3"/>
      </w:tblGrid>
      <w:tr w:rsidR="00917B1E" w:rsidRPr="00450B5C" w14:paraId="46CD8002" w14:textId="77777777" w:rsidTr="001D650D">
        <w:tc>
          <w:tcPr>
            <w:tcW w:w="13183" w:type="dxa"/>
            <w:tcBorders>
              <w:top w:val="single" w:sz="4" w:space="0" w:color="auto"/>
              <w:left w:val="single" w:sz="4" w:space="0" w:color="auto"/>
              <w:bottom w:val="single" w:sz="4" w:space="0" w:color="auto"/>
              <w:right w:val="single" w:sz="4" w:space="0" w:color="auto"/>
            </w:tcBorders>
            <w:shd w:val="clear" w:color="auto" w:fill="F2F2F2"/>
            <w:hideMark/>
          </w:tcPr>
          <w:p w14:paraId="20F9E684" w14:textId="00439AEC" w:rsidR="00917B1E" w:rsidRPr="00FE4959" w:rsidRDefault="00917B1E" w:rsidP="00FE4959">
            <w:pPr>
              <w:pStyle w:val="Tytu"/>
            </w:pPr>
            <w:r w:rsidRPr="00FE4959">
              <w:t>Formularz asortymentow</w:t>
            </w:r>
            <w:r w:rsidR="00DB4803">
              <w:t xml:space="preserve">y </w:t>
            </w:r>
            <w:r w:rsidR="00FE4959" w:rsidRPr="00FE4959">
              <w:t>dla postępowania</w:t>
            </w:r>
          </w:p>
          <w:p w14:paraId="45B7B393" w14:textId="1B4ED7BD" w:rsidR="00FE4959" w:rsidRPr="00F45E9B" w:rsidRDefault="001D650D" w:rsidP="00FE4959">
            <w:pPr>
              <w:keepNext/>
              <w:suppressAutoHyphens/>
              <w:spacing w:after="120" w:line="360" w:lineRule="auto"/>
              <w:jc w:val="center"/>
              <w:outlineLvl w:val="1"/>
              <w:rPr>
                <w:rFonts w:ascii="Arial" w:hAnsi="Arial" w:cs="Arial"/>
                <w:bCs/>
                <w:iCs/>
                <w:color w:val="000000"/>
                <w:kern w:val="1"/>
                <w:sz w:val="24"/>
                <w:szCs w:val="24"/>
              </w:rPr>
            </w:pPr>
            <w:r w:rsidRPr="001D650D">
              <w:rPr>
                <w:rFonts w:ascii="Arial" w:hAnsi="Arial" w:cs="Arial"/>
                <w:bCs/>
                <w:sz w:val="24"/>
                <w:szCs w:val="24"/>
              </w:rPr>
              <w:t>pn.:</w:t>
            </w:r>
            <w:r w:rsidRPr="001D650D">
              <w:rPr>
                <w:rFonts w:ascii="Arial" w:hAnsi="Arial" w:cs="Arial"/>
                <w:b/>
                <w:bCs/>
                <w:sz w:val="24"/>
                <w:szCs w:val="24"/>
              </w:rPr>
              <w:t xml:space="preserve"> </w:t>
            </w:r>
            <w:r w:rsidR="00F45E9B" w:rsidRPr="00F45E9B">
              <w:rPr>
                <w:rFonts w:ascii="Arial" w:hAnsi="Arial" w:cs="Arial"/>
                <w:b/>
                <w:iCs/>
                <w:color w:val="000000"/>
                <w:kern w:val="1"/>
                <w:sz w:val="24"/>
                <w:szCs w:val="24"/>
              </w:rPr>
              <w:t xml:space="preserve">Dostawa </w:t>
            </w:r>
            <w:r w:rsidR="00F45E9B" w:rsidRPr="00F45E9B">
              <w:rPr>
                <w:rFonts w:ascii="Arial" w:hAnsi="Arial" w:cs="Arial"/>
                <w:b/>
                <w:bCs/>
                <w:kern w:val="1"/>
                <w:sz w:val="24"/>
                <w:szCs w:val="24"/>
              </w:rPr>
              <w:t>jednego lekkiego samochodu ratowniczo – gaśniczego z napędem 4x4 dla OSP w Bilnie</w:t>
            </w:r>
            <w:r w:rsidR="00FE4959" w:rsidRPr="00F45E9B">
              <w:rPr>
                <w:rFonts w:ascii="Arial" w:hAnsi="Arial" w:cs="Arial"/>
                <w:bCs/>
                <w:iCs/>
                <w:color w:val="000000"/>
                <w:kern w:val="1"/>
                <w:sz w:val="24"/>
                <w:szCs w:val="24"/>
              </w:rPr>
              <w:t xml:space="preserve"> </w:t>
            </w:r>
          </w:p>
          <w:p w14:paraId="2E0D1438" w14:textId="3F1B0CF4" w:rsidR="00917B1E" w:rsidRPr="00F45E9B" w:rsidRDefault="00F45E9B" w:rsidP="00FE4959">
            <w:pPr>
              <w:keepNext/>
              <w:suppressAutoHyphens/>
              <w:spacing w:after="120" w:line="360" w:lineRule="auto"/>
              <w:jc w:val="center"/>
              <w:outlineLvl w:val="1"/>
              <w:rPr>
                <w:rFonts w:ascii="Arial" w:hAnsi="Arial" w:cs="Arial"/>
                <w:bCs/>
                <w:sz w:val="24"/>
                <w:szCs w:val="24"/>
                <w:lang w:eastAsia="ar-SA"/>
              </w:rPr>
            </w:pPr>
            <w:r w:rsidRPr="00F45E9B">
              <w:rPr>
                <w:rFonts w:ascii="Arial" w:hAnsi="Arial" w:cs="Arial"/>
                <w:bCs/>
                <w:sz w:val="24"/>
                <w:szCs w:val="24"/>
              </w:rPr>
              <w:t>Ochotnicza Straż Pożarna w Bilnie</w:t>
            </w:r>
          </w:p>
        </w:tc>
      </w:tr>
    </w:tbl>
    <w:p w14:paraId="50BC5897" w14:textId="3A9088BC" w:rsidR="007C67E6" w:rsidRPr="00D25F81" w:rsidRDefault="007C67E6">
      <w:pPr>
        <w:rPr>
          <w:sz w:val="10"/>
          <w:szCs w:val="10"/>
        </w:rPr>
      </w:pPr>
    </w:p>
    <w:tbl>
      <w:tblPr>
        <w:tblW w:w="14545" w:type="dxa"/>
        <w:tblInd w:w="51" w:type="dxa"/>
        <w:tblLayout w:type="fixed"/>
        <w:tblCellMar>
          <w:left w:w="10" w:type="dxa"/>
          <w:right w:w="10" w:type="dxa"/>
        </w:tblCellMar>
        <w:tblLook w:val="0000" w:firstRow="0" w:lastRow="0" w:firstColumn="0" w:lastColumn="0" w:noHBand="0" w:noVBand="0"/>
      </w:tblPr>
      <w:tblGrid>
        <w:gridCol w:w="653"/>
        <w:gridCol w:w="10064"/>
        <w:gridCol w:w="3828"/>
      </w:tblGrid>
      <w:tr w:rsidR="00DB4803" w14:paraId="0FF06DE5" w14:textId="77777777" w:rsidTr="00163C58">
        <w:tblPrEx>
          <w:tblCellMar>
            <w:top w:w="0" w:type="dxa"/>
            <w:bottom w:w="0" w:type="dxa"/>
          </w:tblCellMar>
        </w:tblPrEx>
        <w:trPr>
          <w:trHeight w:val="849"/>
        </w:trPr>
        <w:tc>
          <w:tcPr>
            <w:tcW w:w="653"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top w:w="0" w:type="dxa"/>
              <w:left w:w="70" w:type="dxa"/>
              <w:bottom w:w="0" w:type="dxa"/>
              <w:right w:w="70" w:type="dxa"/>
            </w:tcMar>
            <w:vAlign w:val="center"/>
          </w:tcPr>
          <w:p w14:paraId="7A4EC852" w14:textId="77777777" w:rsidR="00DB4803" w:rsidRPr="00255339" w:rsidRDefault="00DB4803" w:rsidP="00DA630A">
            <w:pPr>
              <w:pStyle w:val="Standard"/>
              <w:rPr>
                <w:rFonts w:ascii="Arial" w:hAnsi="Arial" w:cs="Arial"/>
                <w:sz w:val="18"/>
                <w:szCs w:val="18"/>
              </w:rPr>
            </w:pPr>
            <w:r w:rsidRPr="00255339">
              <w:rPr>
                <w:rFonts w:ascii="Arial" w:hAnsi="Arial" w:cs="Arial"/>
                <w:b/>
                <w:sz w:val="18"/>
                <w:szCs w:val="18"/>
              </w:rPr>
              <w:t>Lp.</w:t>
            </w:r>
          </w:p>
        </w:tc>
        <w:tc>
          <w:tcPr>
            <w:tcW w:w="1006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top w:w="0" w:type="dxa"/>
              <w:left w:w="70" w:type="dxa"/>
              <w:bottom w:w="0" w:type="dxa"/>
              <w:right w:w="70" w:type="dxa"/>
            </w:tcMar>
            <w:vAlign w:val="center"/>
          </w:tcPr>
          <w:p w14:paraId="3B67D8BE" w14:textId="77777777" w:rsidR="00DB4803" w:rsidRPr="00255339" w:rsidRDefault="00DB4803" w:rsidP="00255339">
            <w:pPr>
              <w:pStyle w:val="Standard"/>
              <w:jc w:val="center"/>
              <w:rPr>
                <w:rFonts w:ascii="Arial" w:hAnsi="Arial" w:cs="Arial"/>
                <w:sz w:val="18"/>
                <w:szCs w:val="18"/>
              </w:rPr>
            </w:pPr>
            <w:r w:rsidRPr="00255339">
              <w:rPr>
                <w:rFonts w:ascii="Arial" w:hAnsi="Arial" w:cs="Arial"/>
                <w:b/>
                <w:sz w:val="18"/>
                <w:szCs w:val="18"/>
              </w:rPr>
              <w:t>Wymagane parametry techniczno-użytkowe</w:t>
            </w:r>
          </w:p>
        </w:tc>
        <w:tc>
          <w:tcPr>
            <w:tcW w:w="3828"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top w:w="0" w:type="dxa"/>
              <w:left w:w="70" w:type="dxa"/>
              <w:bottom w:w="0" w:type="dxa"/>
              <w:right w:w="70" w:type="dxa"/>
            </w:tcMar>
            <w:vAlign w:val="center"/>
          </w:tcPr>
          <w:p w14:paraId="19F2BAAE" w14:textId="45C74C53" w:rsidR="00DB4803" w:rsidRPr="00255339" w:rsidRDefault="00DB4803" w:rsidP="00255339">
            <w:pPr>
              <w:pStyle w:val="Standard"/>
              <w:ind w:left="-70" w:right="-70"/>
              <w:jc w:val="center"/>
              <w:rPr>
                <w:rFonts w:ascii="Arial" w:hAnsi="Arial" w:cs="Arial"/>
                <w:sz w:val="18"/>
                <w:szCs w:val="18"/>
              </w:rPr>
            </w:pPr>
            <w:r w:rsidRPr="00255339">
              <w:rPr>
                <w:rFonts w:ascii="Arial" w:hAnsi="Arial" w:cs="Arial"/>
                <w:b/>
                <w:sz w:val="18"/>
                <w:szCs w:val="18"/>
              </w:rPr>
              <w:t>Podać zastosowane rozwiązania lub/i parametry techniczne lub/i należy wpisać potwierdzenie spełnienia warunków</w:t>
            </w:r>
          </w:p>
        </w:tc>
      </w:tr>
      <w:tr w:rsidR="00DB4803" w14:paraId="19099BD0" w14:textId="77777777" w:rsidTr="00163C58">
        <w:tblPrEx>
          <w:tblCellMar>
            <w:top w:w="0" w:type="dxa"/>
            <w:bottom w:w="0" w:type="dxa"/>
          </w:tblCellMar>
        </w:tblPrEx>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5B4A503" w14:textId="77777777" w:rsidR="00DB4803" w:rsidRPr="003A06F3" w:rsidRDefault="00DB4803" w:rsidP="003A06F3">
            <w:pPr>
              <w:pStyle w:val="Standard"/>
              <w:jc w:val="center"/>
              <w:rPr>
                <w:rFonts w:ascii="Arial" w:hAnsi="Arial" w:cs="Arial"/>
                <w:i/>
                <w:iCs/>
                <w:sz w:val="16"/>
                <w:szCs w:val="16"/>
              </w:rPr>
            </w:pPr>
            <w:r w:rsidRPr="003A06F3">
              <w:rPr>
                <w:rFonts w:ascii="Arial" w:hAnsi="Arial" w:cs="Arial"/>
                <w:b/>
                <w:i/>
                <w:iCs/>
                <w:sz w:val="16"/>
                <w:szCs w:val="16"/>
              </w:rPr>
              <w:t>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4E2B2E1E" w14:textId="77777777" w:rsidR="00DB4803" w:rsidRPr="003A06F3" w:rsidRDefault="00DB4803" w:rsidP="003A06F3">
            <w:pPr>
              <w:pStyle w:val="Standard"/>
              <w:jc w:val="center"/>
              <w:rPr>
                <w:rFonts w:ascii="Arial" w:hAnsi="Arial" w:cs="Arial"/>
                <w:i/>
                <w:iCs/>
                <w:sz w:val="16"/>
                <w:szCs w:val="16"/>
              </w:rPr>
            </w:pPr>
            <w:r w:rsidRPr="003A06F3">
              <w:rPr>
                <w:rFonts w:ascii="Arial" w:hAnsi="Arial" w:cs="Arial"/>
                <w:b/>
                <w:i/>
                <w:iCs/>
                <w:sz w:val="16"/>
                <w:szCs w:val="16"/>
              </w:rPr>
              <w:t>2</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14:paraId="6995206B" w14:textId="77777777" w:rsidR="00DB4803" w:rsidRPr="003A06F3" w:rsidRDefault="00DB4803" w:rsidP="003A06F3">
            <w:pPr>
              <w:pStyle w:val="Standard"/>
              <w:jc w:val="center"/>
              <w:rPr>
                <w:rFonts w:ascii="Arial" w:hAnsi="Arial" w:cs="Arial"/>
                <w:i/>
                <w:iCs/>
                <w:sz w:val="16"/>
                <w:szCs w:val="16"/>
              </w:rPr>
            </w:pPr>
            <w:r w:rsidRPr="003A06F3">
              <w:rPr>
                <w:rFonts w:ascii="Arial" w:hAnsi="Arial" w:cs="Arial"/>
                <w:b/>
                <w:i/>
                <w:iCs/>
                <w:sz w:val="16"/>
                <w:szCs w:val="16"/>
              </w:rPr>
              <w:t>3</w:t>
            </w:r>
          </w:p>
        </w:tc>
      </w:tr>
      <w:tr w:rsidR="007F0ECB" w14:paraId="52E913E5" w14:textId="77777777" w:rsidTr="00163C58">
        <w:tblPrEx>
          <w:tblCellMar>
            <w:top w:w="0" w:type="dxa"/>
            <w:bottom w:w="0" w:type="dxa"/>
          </w:tblCellMar>
        </w:tblPrEx>
        <w:tc>
          <w:tcPr>
            <w:tcW w:w="6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vAlign w:val="center"/>
          </w:tcPr>
          <w:p w14:paraId="20AB4678" w14:textId="6C5DD4C4" w:rsidR="007F0ECB" w:rsidRPr="00255339" w:rsidRDefault="007F0ECB" w:rsidP="003A06F3">
            <w:pPr>
              <w:tabs>
                <w:tab w:val="left" w:pos="360"/>
              </w:tabs>
              <w:jc w:val="center"/>
              <w:rPr>
                <w:rFonts w:ascii="Arial" w:hAnsi="Arial" w:cs="Arial"/>
                <w:b/>
                <w:sz w:val="18"/>
                <w:szCs w:val="18"/>
              </w:rPr>
            </w:pPr>
            <w:r w:rsidRPr="00255339">
              <w:rPr>
                <w:rFonts w:ascii="Arial" w:hAnsi="Arial" w:cs="Arial"/>
                <w:b/>
                <w:sz w:val="18"/>
                <w:szCs w:val="18"/>
              </w:rPr>
              <w:t>1</w:t>
            </w:r>
          </w:p>
        </w:tc>
        <w:tc>
          <w:tcPr>
            <w:tcW w:w="1006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vAlign w:val="center"/>
          </w:tcPr>
          <w:p w14:paraId="65BB1D24" w14:textId="77777777" w:rsidR="007F0ECB" w:rsidRPr="00255339" w:rsidRDefault="007F0ECB" w:rsidP="003A06F3">
            <w:pPr>
              <w:pStyle w:val="Standard"/>
              <w:jc w:val="center"/>
              <w:rPr>
                <w:rFonts w:ascii="Arial" w:hAnsi="Arial" w:cs="Arial"/>
                <w:sz w:val="18"/>
                <w:szCs w:val="18"/>
              </w:rPr>
            </w:pPr>
            <w:r w:rsidRPr="00255339">
              <w:rPr>
                <w:rFonts w:ascii="Arial" w:hAnsi="Arial" w:cs="Arial"/>
                <w:b/>
                <w:sz w:val="18"/>
                <w:szCs w:val="18"/>
              </w:rPr>
              <w:t>Wymagania ogólne:</w:t>
            </w:r>
          </w:p>
        </w:tc>
        <w:tc>
          <w:tcPr>
            <w:tcW w:w="382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tcPr>
          <w:p w14:paraId="5659ED15" w14:textId="77777777" w:rsidR="007F0ECB" w:rsidRPr="00255339" w:rsidRDefault="007F0ECB" w:rsidP="00255339">
            <w:pPr>
              <w:pStyle w:val="Standard"/>
              <w:jc w:val="center"/>
              <w:rPr>
                <w:rFonts w:ascii="Arial" w:hAnsi="Arial" w:cs="Arial"/>
                <w:b/>
                <w:sz w:val="18"/>
                <w:szCs w:val="18"/>
              </w:rPr>
            </w:pPr>
          </w:p>
        </w:tc>
      </w:tr>
      <w:tr w:rsidR="007F0ECB" w14:paraId="10263F29"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2AD2D27" w14:textId="66B86580" w:rsidR="007F0ECB" w:rsidRPr="00255339" w:rsidRDefault="007F0ECB" w:rsidP="005740B1">
            <w:pPr>
              <w:tabs>
                <w:tab w:val="left" w:pos="792"/>
                <w:tab w:val="left" w:pos="855"/>
              </w:tabs>
              <w:jc w:val="right"/>
              <w:rPr>
                <w:rFonts w:ascii="Arial" w:hAnsi="Arial" w:cs="Arial"/>
                <w:sz w:val="18"/>
                <w:szCs w:val="18"/>
              </w:rPr>
            </w:pPr>
            <w:r w:rsidRPr="00255339">
              <w:rPr>
                <w:rFonts w:ascii="Arial" w:hAnsi="Arial" w:cs="Arial"/>
                <w:sz w:val="18"/>
                <w:szCs w:val="18"/>
              </w:rPr>
              <w:t>1.1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8AA1FC3"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Pojazd musi spełniać wymagania polskich przepisów o ruchu drogowym z uwzględnieniem wymagań dotyczących pojazdów uprzywilejowanych, zgodnie z ustawą z dnia 20 czerwca 1997 r. „Prawo o ruchu drogowym” (Dz.U. 2024.1251) wraz z przepisami wykonawczymi do ustawy.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1915994" w14:textId="77777777" w:rsidR="007F0ECB" w:rsidRPr="00255339" w:rsidRDefault="007F0ECB" w:rsidP="00255339">
            <w:pPr>
              <w:pStyle w:val="Standard"/>
              <w:jc w:val="both"/>
              <w:rPr>
                <w:rFonts w:ascii="Arial" w:hAnsi="Arial" w:cs="Arial"/>
                <w:sz w:val="18"/>
                <w:szCs w:val="18"/>
              </w:rPr>
            </w:pPr>
          </w:p>
        </w:tc>
      </w:tr>
      <w:tr w:rsidR="007F0ECB" w14:paraId="7ADDA639" w14:textId="77777777" w:rsidTr="00163C58">
        <w:tblPrEx>
          <w:tblCellMar>
            <w:top w:w="0" w:type="dxa"/>
            <w:bottom w:w="0" w:type="dxa"/>
          </w:tblCellMar>
        </w:tblPrEx>
        <w:trPr>
          <w:trHeight w:val="1148"/>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51CACF" w14:textId="4B1ADAE8"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ADE228B" w14:textId="77777777" w:rsidR="007F0ECB" w:rsidRPr="00255339" w:rsidRDefault="007F0ECB" w:rsidP="00255339">
            <w:pPr>
              <w:pStyle w:val="Standard"/>
              <w:jc w:val="both"/>
              <w:rPr>
                <w:rFonts w:ascii="Arial" w:hAnsi="Arial" w:cs="Arial"/>
                <w:sz w:val="18"/>
                <w:szCs w:val="18"/>
              </w:rPr>
            </w:pPr>
            <w:r w:rsidRPr="00255339">
              <w:rPr>
                <w:rFonts w:ascii="Arial" w:hAnsi="Arial" w:cs="Arial"/>
                <w:bCs/>
                <w:sz w:val="18"/>
                <w:szCs w:val="18"/>
              </w:rPr>
              <w:t>Pojazd musi spełniać wymagania Rozporządzenia Ministrów: Spraw Wewnętrznych i Administracji, Obrony Narodowej, Rozwoju i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 U. z 2019 r., poz. 594).</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E002F1" w14:textId="77777777" w:rsidR="007F0ECB" w:rsidRPr="00255339" w:rsidRDefault="007F0ECB" w:rsidP="00255339">
            <w:pPr>
              <w:pStyle w:val="Standard"/>
              <w:jc w:val="both"/>
              <w:rPr>
                <w:rFonts w:ascii="Arial" w:hAnsi="Arial" w:cs="Arial"/>
                <w:sz w:val="18"/>
                <w:szCs w:val="18"/>
              </w:rPr>
            </w:pPr>
          </w:p>
        </w:tc>
      </w:tr>
      <w:tr w:rsidR="007F0ECB" w14:paraId="72DA6D3F" w14:textId="77777777" w:rsidTr="00163C58">
        <w:tblPrEx>
          <w:tblCellMar>
            <w:top w:w="0" w:type="dxa"/>
            <w:bottom w:w="0" w:type="dxa"/>
          </w:tblCellMar>
        </w:tblPrEx>
        <w:trPr>
          <w:trHeight w:val="838"/>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43ECE46" w14:textId="604CD656"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87C06C2"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Pojazd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zmianami). </w:t>
            </w:r>
            <w:r w:rsidRPr="00255339">
              <w:rPr>
                <w:rFonts w:ascii="Arial" w:hAnsi="Arial" w:cs="Arial"/>
                <w:b/>
                <w:bCs/>
                <w:i/>
                <w:iCs/>
                <w:sz w:val="18"/>
                <w:szCs w:val="18"/>
              </w:rPr>
              <w:t xml:space="preserve"> Kopię świadectwa CNBOP należy dołączyć do dokumentacji przetargowej.</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91C0436"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  </w:t>
            </w:r>
          </w:p>
        </w:tc>
      </w:tr>
      <w:tr w:rsidR="007F0ECB" w14:paraId="32778860" w14:textId="77777777" w:rsidTr="00163C58">
        <w:tblPrEx>
          <w:tblCellMar>
            <w:top w:w="0" w:type="dxa"/>
            <w:bottom w:w="0" w:type="dxa"/>
          </w:tblCellMar>
        </w:tblPrEx>
        <w:trPr>
          <w:trHeight w:val="9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09DFDBA" w14:textId="7EC79C32"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1.4</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81B9B85"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Sprzęt dostarczony z pojazdem, jeżeli jest dla niego wymagane świadectwo dopuszczenia, musi spełniać wymagania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ze zmianami).</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29F3B7" w14:textId="77777777" w:rsidR="007F0ECB" w:rsidRPr="00255339" w:rsidRDefault="007F0ECB" w:rsidP="00255339">
            <w:pPr>
              <w:pStyle w:val="Standard"/>
              <w:jc w:val="both"/>
              <w:rPr>
                <w:rFonts w:ascii="Arial" w:hAnsi="Arial" w:cs="Arial"/>
                <w:sz w:val="18"/>
                <w:szCs w:val="18"/>
              </w:rPr>
            </w:pPr>
          </w:p>
        </w:tc>
      </w:tr>
      <w:tr w:rsidR="007F0ECB" w14:paraId="3B93264A" w14:textId="77777777" w:rsidTr="00163C58">
        <w:tblPrEx>
          <w:tblCellMar>
            <w:top w:w="0" w:type="dxa"/>
            <w:bottom w:w="0" w:type="dxa"/>
          </w:tblCellMar>
        </w:tblPrEx>
        <w:trPr>
          <w:trHeight w:val="852"/>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EB79CFF" w14:textId="4AC02D23"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1.5</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50EBF79" w14:textId="77777777" w:rsidR="007F0ECB" w:rsidRPr="00255339" w:rsidRDefault="007F0ECB" w:rsidP="00255339">
            <w:pPr>
              <w:pStyle w:val="Standard"/>
              <w:ind w:right="-70"/>
              <w:jc w:val="both"/>
              <w:rPr>
                <w:rFonts w:ascii="Arial" w:hAnsi="Arial" w:cs="Arial"/>
                <w:sz w:val="18"/>
                <w:szCs w:val="18"/>
              </w:rPr>
            </w:pPr>
            <w:r w:rsidRPr="00255339">
              <w:rPr>
                <w:rFonts w:ascii="Arial" w:hAnsi="Arial" w:cs="Arial"/>
                <w:bCs/>
                <w:iCs/>
                <w:sz w:val="18"/>
                <w:szCs w:val="18"/>
              </w:rPr>
              <w:t xml:space="preserve">Podwozie pojazdu musi posiadać świadectwo </w:t>
            </w:r>
            <w:r w:rsidRPr="00255339">
              <w:rPr>
                <w:rFonts w:ascii="Arial" w:hAnsi="Arial" w:cs="Arial"/>
                <w:sz w:val="18"/>
                <w:szCs w:val="18"/>
              </w:rPr>
              <w:t xml:space="preserve">homologacji </w:t>
            </w:r>
            <w:r w:rsidRPr="00255339">
              <w:rPr>
                <w:rFonts w:ascii="Arial" w:hAnsi="Arial" w:cs="Arial"/>
                <w:bCs/>
                <w:iCs/>
                <w:sz w:val="18"/>
                <w:szCs w:val="18"/>
              </w:rPr>
              <w:t>typu</w:t>
            </w:r>
            <w:r w:rsidRPr="00255339">
              <w:rPr>
                <w:rFonts w:ascii="Arial" w:hAnsi="Arial" w:cs="Arial"/>
                <w:sz w:val="18"/>
                <w:szCs w:val="18"/>
              </w:rPr>
              <w:t xml:space="preserve"> wydane przez właściwego ministra lub świadectwo zgodności WE (COC),</w:t>
            </w:r>
            <w:r w:rsidRPr="00255339">
              <w:rPr>
                <w:rFonts w:ascii="Arial" w:hAnsi="Arial" w:cs="Arial"/>
                <w:bCs/>
                <w:iCs/>
                <w:sz w:val="18"/>
                <w:szCs w:val="18"/>
              </w:rPr>
              <w:t xml:space="preserve"> </w:t>
            </w:r>
            <w:r w:rsidRPr="00255339">
              <w:rPr>
                <w:rFonts w:ascii="Arial" w:hAnsi="Arial" w:cs="Arial"/>
                <w:sz w:val="18"/>
                <w:szCs w:val="18"/>
              </w:rPr>
              <w:t xml:space="preserve">potwierdzające deklarowane wartości rejestracyjne przez producenta pojazdu, </w:t>
            </w:r>
            <w:r w:rsidRPr="00255339">
              <w:rPr>
                <w:rFonts w:ascii="Arial" w:hAnsi="Arial" w:cs="Arial"/>
                <w:bCs/>
                <w:iCs/>
                <w:sz w:val="18"/>
                <w:szCs w:val="18"/>
              </w:rPr>
              <w:t xml:space="preserve">które należy </w:t>
            </w:r>
            <w:r w:rsidRPr="00255339">
              <w:rPr>
                <w:rFonts w:ascii="Arial" w:hAnsi="Arial" w:cs="Arial"/>
                <w:sz w:val="18"/>
                <w:szCs w:val="18"/>
              </w:rPr>
              <w:t>przedłożyć najpóźniej w dniu o</w:t>
            </w:r>
            <w:bookmarkStart w:id="0" w:name="Bookmark"/>
            <w:bookmarkEnd w:id="0"/>
            <w:r w:rsidRPr="00255339">
              <w:rPr>
                <w:rFonts w:ascii="Arial" w:hAnsi="Arial" w:cs="Arial"/>
                <w:sz w:val="18"/>
                <w:szCs w:val="18"/>
              </w:rPr>
              <w:t>dbioru faktycznego przedmiotu zamówienia</w:t>
            </w:r>
            <w:r w:rsidRPr="00255339">
              <w:rPr>
                <w:rFonts w:ascii="Arial" w:hAnsi="Arial" w:cs="Arial"/>
                <w:bCs/>
                <w:iCs/>
                <w:sz w:val="18"/>
                <w:szCs w:val="18"/>
              </w:rPr>
              <w:t>.</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1D460D2" w14:textId="77777777" w:rsidR="007F0ECB" w:rsidRPr="00255339" w:rsidRDefault="007F0ECB" w:rsidP="00255339">
            <w:pPr>
              <w:pStyle w:val="Standard"/>
              <w:jc w:val="both"/>
              <w:rPr>
                <w:rFonts w:ascii="Arial" w:hAnsi="Arial" w:cs="Arial"/>
                <w:sz w:val="18"/>
                <w:szCs w:val="18"/>
              </w:rPr>
            </w:pPr>
          </w:p>
        </w:tc>
      </w:tr>
      <w:tr w:rsidR="007F0ECB" w14:paraId="52069656"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730C219" w14:textId="49908509"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1.6</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492EB0F"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Klasa pojazdu (wg PN-EN 1846-1): L (lekka), kategoria pojazdu: 1 (miejska). Pojazd musi spełniać wymagania Polskiej Normy PN-EN 1846-2. Maksymalna masa rzeczywista samochodu gotowego do akcji ratowniczo-gaśniczej nie może przekroczyć 5500 kg. Dopuszczalna masa całkowita pojazdu podana w świadectwie homologacji nie może przekroczyć 5500 kg.</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3507E35" w14:textId="77777777" w:rsidR="007F0ECB" w:rsidRPr="00255339" w:rsidRDefault="007F0ECB" w:rsidP="00255339">
            <w:pPr>
              <w:pStyle w:val="Standard"/>
              <w:jc w:val="both"/>
              <w:rPr>
                <w:rFonts w:ascii="Arial" w:hAnsi="Arial" w:cs="Arial"/>
                <w:sz w:val="18"/>
                <w:szCs w:val="18"/>
              </w:rPr>
            </w:pPr>
          </w:p>
        </w:tc>
      </w:tr>
      <w:tr w:rsidR="007F0ECB" w14:paraId="7B0C4F45"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1C24E56" w14:textId="484C84A2"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lastRenderedPageBreak/>
              <w:t>1.7</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6442510" w14:textId="77777777" w:rsidR="007F0ECB" w:rsidRPr="00255339" w:rsidRDefault="007F0ECB" w:rsidP="00255339">
            <w:pPr>
              <w:pStyle w:val="Standard"/>
              <w:tabs>
                <w:tab w:val="left" w:pos="716"/>
              </w:tabs>
              <w:jc w:val="both"/>
              <w:rPr>
                <w:rFonts w:ascii="Arial" w:hAnsi="Arial" w:cs="Arial"/>
                <w:sz w:val="18"/>
                <w:szCs w:val="18"/>
              </w:rPr>
            </w:pPr>
            <w:r w:rsidRPr="00255339">
              <w:rPr>
                <w:rFonts w:ascii="Arial" w:hAnsi="Arial" w:cs="Arial"/>
                <w:sz w:val="18"/>
                <w:szCs w:val="18"/>
              </w:rPr>
              <w:t>Pojazd musi być oznakowany numerami operacyjnymi Państwowej Straży Pożarnej zgodnie z zarządzeniem nr 1 Komendanta Głównego Państwowej Straży Pożarnej z dnia 24 stycznia 2020 r. r. w sprawie gospodarki transportowej w jednostkach organizacyjnych Państwowej Straży Pożarnej. Dane dotyczące oznaczenia zostaną przekazane w trakcie realizacji zamówienia.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F4EBF44" w14:textId="77777777" w:rsidR="007F0ECB" w:rsidRPr="00255339" w:rsidRDefault="007F0ECB" w:rsidP="00255339">
            <w:pPr>
              <w:pStyle w:val="BalloonText1"/>
              <w:jc w:val="both"/>
              <w:rPr>
                <w:rFonts w:ascii="Arial" w:hAnsi="Arial" w:cs="Arial"/>
                <w:sz w:val="18"/>
                <w:szCs w:val="18"/>
              </w:rPr>
            </w:pPr>
          </w:p>
        </w:tc>
      </w:tr>
      <w:tr w:rsidR="007F0ECB" w14:paraId="7B259CE2"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249F36B" w14:textId="3A8916F0" w:rsidR="007F0ECB" w:rsidRPr="00255339" w:rsidRDefault="007F0ECB" w:rsidP="005740B1">
            <w:pPr>
              <w:tabs>
                <w:tab w:val="left" w:pos="792"/>
              </w:tabs>
              <w:jc w:val="right"/>
              <w:rPr>
                <w:rFonts w:ascii="Arial" w:hAnsi="Arial" w:cs="Arial"/>
                <w:color w:val="000000"/>
                <w:sz w:val="18"/>
                <w:szCs w:val="18"/>
              </w:rPr>
            </w:pPr>
            <w:r w:rsidRPr="00255339">
              <w:rPr>
                <w:rFonts w:ascii="Arial" w:hAnsi="Arial" w:cs="Arial"/>
                <w:color w:val="000000"/>
                <w:sz w:val="18"/>
                <w:szCs w:val="18"/>
              </w:rPr>
              <w:t>1.8</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A0C1256" w14:textId="1AE13B6B" w:rsidR="007F0ECB" w:rsidRPr="00255339" w:rsidRDefault="007F0ECB" w:rsidP="00255339">
            <w:pPr>
              <w:pStyle w:val="Standard"/>
              <w:jc w:val="both"/>
              <w:rPr>
                <w:rFonts w:ascii="Arial" w:hAnsi="Arial" w:cs="Arial"/>
                <w:sz w:val="18"/>
                <w:szCs w:val="18"/>
              </w:rPr>
            </w:pPr>
            <w:r w:rsidRPr="00255339">
              <w:rPr>
                <w:rFonts w:ascii="Arial" w:hAnsi="Arial" w:cs="Arial"/>
                <w:color w:val="000000"/>
                <w:sz w:val="18"/>
                <w:szCs w:val="18"/>
              </w:rPr>
              <w:t xml:space="preserve">Maksymalna wysokość pojazdu nie większa niż 2600 mm. </w:t>
            </w:r>
            <w:r w:rsidRPr="00255339">
              <w:rPr>
                <w:rFonts w:ascii="Arial" w:hAnsi="Arial" w:cs="Arial"/>
                <w:spacing w:val="-2"/>
                <w:sz w:val="18"/>
                <w:szCs w:val="18"/>
              </w:rPr>
              <w:t>(piktogram wysokości umieszczony w kabinie kierowcy, w</w:t>
            </w:r>
            <w:r w:rsidR="003A06F3">
              <w:rPr>
                <w:rFonts w:ascii="Arial" w:hAnsi="Arial" w:cs="Arial"/>
                <w:spacing w:val="-2"/>
                <w:sz w:val="18"/>
                <w:szCs w:val="18"/>
              </w:rPr>
              <w:t> </w:t>
            </w:r>
            <w:r w:rsidRPr="00255339">
              <w:rPr>
                <w:rFonts w:ascii="Arial" w:hAnsi="Arial" w:cs="Arial"/>
                <w:spacing w:val="-2"/>
                <w:sz w:val="18"/>
                <w:szCs w:val="18"/>
              </w:rPr>
              <w:t>widocznym dla kierowcy miejscu).</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C282524" w14:textId="77777777" w:rsidR="007F0ECB" w:rsidRPr="00255339" w:rsidRDefault="007F0ECB" w:rsidP="00255339">
            <w:pPr>
              <w:pStyle w:val="Standard"/>
              <w:jc w:val="both"/>
              <w:rPr>
                <w:rFonts w:ascii="Arial" w:hAnsi="Arial" w:cs="Arial"/>
                <w:b/>
                <w:color w:val="000000"/>
                <w:sz w:val="18"/>
                <w:szCs w:val="18"/>
              </w:rPr>
            </w:pPr>
          </w:p>
        </w:tc>
      </w:tr>
      <w:tr w:rsidR="007F0ECB" w14:paraId="3B2DAAB3"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D007CE4" w14:textId="3841D818"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1.9</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6C41B28"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Zmiany adaptacyjne pojazdu, dotyczące montażu wyposażenia, nie mogą powodować utraty ani ograniczać uprawnień wynikających z fabrycznej gwarancji mechanicznej.</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C52AFC3" w14:textId="77777777" w:rsidR="007F0ECB" w:rsidRPr="00255339" w:rsidRDefault="007F0ECB" w:rsidP="00255339">
            <w:pPr>
              <w:pStyle w:val="Standard"/>
              <w:jc w:val="both"/>
              <w:rPr>
                <w:rFonts w:ascii="Arial" w:hAnsi="Arial" w:cs="Arial"/>
                <w:sz w:val="18"/>
                <w:szCs w:val="18"/>
              </w:rPr>
            </w:pPr>
          </w:p>
        </w:tc>
      </w:tr>
      <w:tr w:rsidR="007F0ECB" w14:paraId="6DB291E1"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1FA6D5E" w14:textId="510BE191" w:rsidR="007F0ECB" w:rsidRPr="00255339" w:rsidRDefault="007F0ECB" w:rsidP="005740B1">
            <w:pPr>
              <w:tabs>
                <w:tab w:val="left" w:pos="792"/>
              </w:tabs>
              <w:jc w:val="right"/>
              <w:rPr>
                <w:rFonts w:ascii="Arial" w:hAnsi="Arial" w:cs="Arial"/>
                <w:sz w:val="18"/>
                <w:szCs w:val="18"/>
              </w:rPr>
            </w:pPr>
            <w:r w:rsidRPr="00255339">
              <w:rPr>
                <w:rFonts w:ascii="Arial" w:hAnsi="Arial" w:cs="Arial"/>
                <w:sz w:val="18"/>
                <w:szCs w:val="18"/>
              </w:rPr>
              <w:t>1.10</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F428EE8"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Producent pojazdu kompletnego posiadać musi Certyfikat ISO 9001:2015 potwierdzający, że wdrożył on i stosuje system zarządzania jakością w zakresie montażu specjalistycznych nadwozi przeciwpożarowych na podwoziach samochodów dostawczych i osobowych Certyfikat musi być ważny na dzień składania oferty. </w:t>
            </w:r>
            <w:r w:rsidRPr="00255339">
              <w:rPr>
                <w:rFonts w:ascii="Arial" w:hAnsi="Arial" w:cs="Arial"/>
                <w:b/>
                <w:bCs/>
                <w:i/>
                <w:iCs/>
                <w:sz w:val="18"/>
                <w:szCs w:val="18"/>
              </w:rPr>
              <w:t>Kopię certyfikatu należy dołączyć do dokumentacji przetargowej.</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771395E" w14:textId="77777777" w:rsidR="007F0ECB" w:rsidRPr="00255339" w:rsidRDefault="007F0ECB" w:rsidP="00255339">
            <w:pPr>
              <w:pStyle w:val="Standard"/>
              <w:jc w:val="both"/>
              <w:rPr>
                <w:rFonts w:ascii="Arial" w:hAnsi="Arial" w:cs="Arial"/>
                <w:sz w:val="18"/>
                <w:szCs w:val="18"/>
              </w:rPr>
            </w:pPr>
          </w:p>
        </w:tc>
      </w:tr>
      <w:tr w:rsidR="007F0ECB" w14:paraId="39C18EEB"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vAlign w:val="center"/>
          </w:tcPr>
          <w:p w14:paraId="7693508F" w14:textId="4FD95124" w:rsidR="007F0ECB" w:rsidRPr="00255339" w:rsidRDefault="007F0ECB" w:rsidP="005740B1">
            <w:pPr>
              <w:jc w:val="center"/>
              <w:rPr>
                <w:rFonts w:ascii="Arial" w:hAnsi="Arial" w:cs="Arial"/>
                <w:b/>
                <w:sz w:val="18"/>
                <w:szCs w:val="18"/>
              </w:rPr>
            </w:pPr>
            <w:r w:rsidRPr="00255339">
              <w:rPr>
                <w:rFonts w:ascii="Arial" w:hAnsi="Arial" w:cs="Arial"/>
                <w:b/>
                <w:sz w:val="18"/>
                <w:szCs w:val="18"/>
              </w:rPr>
              <w:t>2</w:t>
            </w:r>
          </w:p>
        </w:tc>
        <w:tc>
          <w:tcPr>
            <w:tcW w:w="1006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vAlign w:val="center"/>
          </w:tcPr>
          <w:p w14:paraId="0C86667A" w14:textId="77777777" w:rsidR="007F0ECB" w:rsidRPr="00255339" w:rsidRDefault="007F0ECB" w:rsidP="00255339">
            <w:pPr>
              <w:pStyle w:val="Default"/>
              <w:jc w:val="both"/>
              <w:rPr>
                <w:rFonts w:ascii="Arial" w:hAnsi="Arial" w:cs="Arial"/>
                <w:sz w:val="18"/>
                <w:szCs w:val="18"/>
              </w:rPr>
            </w:pPr>
            <w:r w:rsidRPr="00255339">
              <w:rPr>
                <w:rFonts w:ascii="Arial" w:hAnsi="Arial" w:cs="Arial"/>
                <w:b/>
                <w:sz w:val="18"/>
                <w:szCs w:val="18"/>
              </w:rPr>
              <w:t>Podwozie</w:t>
            </w:r>
          </w:p>
        </w:tc>
        <w:tc>
          <w:tcPr>
            <w:tcW w:w="382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70" w:type="dxa"/>
              <w:bottom w:w="0" w:type="dxa"/>
              <w:right w:w="70" w:type="dxa"/>
            </w:tcMar>
            <w:vAlign w:val="center"/>
          </w:tcPr>
          <w:p w14:paraId="1B1618C9" w14:textId="77777777" w:rsidR="007F0ECB" w:rsidRPr="00255339" w:rsidRDefault="007F0ECB" w:rsidP="00255339">
            <w:pPr>
              <w:pStyle w:val="Standard"/>
              <w:jc w:val="both"/>
              <w:rPr>
                <w:rFonts w:ascii="Arial" w:hAnsi="Arial" w:cs="Arial"/>
                <w:b/>
                <w:sz w:val="18"/>
                <w:szCs w:val="18"/>
              </w:rPr>
            </w:pPr>
          </w:p>
        </w:tc>
      </w:tr>
      <w:tr w:rsidR="007F0ECB" w14:paraId="24811C27"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194942D" w14:textId="5F0AA745" w:rsidR="007F0ECB" w:rsidRPr="00255339" w:rsidRDefault="007F0ECB" w:rsidP="005740B1">
            <w:pPr>
              <w:jc w:val="right"/>
              <w:rPr>
                <w:rFonts w:ascii="Arial" w:hAnsi="Arial" w:cs="Arial"/>
                <w:sz w:val="18"/>
                <w:szCs w:val="18"/>
              </w:rPr>
            </w:pPr>
            <w:r w:rsidRPr="00255339">
              <w:rPr>
                <w:rFonts w:ascii="Arial" w:hAnsi="Arial" w:cs="Arial"/>
                <w:sz w:val="18"/>
                <w:szCs w:val="18"/>
              </w:rPr>
              <w:t>2.1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C057523"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Pojazd fabrycznie nowy, </w:t>
            </w:r>
            <w:r w:rsidRPr="00255339">
              <w:rPr>
                <w:rFonts w:ascii="Arial" w:hAnsi="Arial" w:cs="Arial"/>
                <w:b/>
                <w:sz w:val="18"/>
                <w:szCs w:val="18"/>
              </w:rPr>
              <w:t>rok produkcji podwozia nie straszy niż 2023</w:t>
            </w:r>
            <w:r w:rsidRPr="00255339">
              <w:rPr>
                <w:rFonts w:ascii="Arial" w:hAnsi="Arial" w:cs="Arial"/>
                <w:sz w:val="18"/>
                <w:szCs w:val="18"/>
              </w:rPr>
              <w:t>, silnik, i podwozie z kabiną pochodzące od tego samego producenta.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86BA40C"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producenta, typ i model podwozia oraz rok produkcji.</w:t>
            </w:r>
          </w:p>
        </w:tc>
      </w:tr>
      <w:tr w:rsidR="007F0ECB" w14:paraId="29377CBD"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821DC10" w14:textId="36BFF010" w:rsidR="007F0ECB" w:rsidRPr="00255339" w:rsidRDefault="007F0ECB" w:rsidP="005740B1">
            <w:pPr>
              <w:jc w:val="right"/>
              <w:rPr>
                <w:rFonts w:ascii="Arial" w:hAnsi="Arial" w:cs="Arial"/>
                <w:sz w:val="18"/>
                <w:szCs w:val="18"/>
              </w:rPr>
            </w:pPr>
            <w:r w:rsidRPr="00255339">
              <w:rPr>
                <w:rFonts w:ascii="Arial" w:hAnsi="Arial" w:cs="Arial"/>
                <w:sz w:val="18"/>
                <w:szCs w:val="18"/>
              </w:rPr>
              <w:t>2.2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60407C4" w14:textId="21AF36C4"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Silnik z zapłonem samoczynnym, spełniający obowiązujące normy czystości spalin, umożliwiające rejestrację pojazdu. </w:t>
            </w:r>
            <w:r w:rsidRPr="00255339">
              <w:rPr>
                <w:rFonts w:ascii="Arial" w:hAnsi="Arial" w:cs="Arial"/>
                <w:iCs/>
                <w:sz w:val="18"/>
                <w:szCs w:val="18"/>
              </w:rPr>
              <w:t>W</w:t>
            </w:r>
            <w:r w:rsidR="00163C58">
              <w:rPr>
                <w:rFonts w:ascii="Arial" w:hAnsi="Arial" w:cs="Arial"/>
                <w:iCs/>
                <w:sz w:val="18"/>
                <w:szCs w:val="18"/>
              </w:rPr>
              <w:t> </w:t>
            </w:r>
            <w:r w:rsidRPr="00255339">
              <w:rPr>
                <w:rFonts w:ascii="Arial" w:hAnsi="Arial" w:cs="Arial"/>
                <w:iCs/>
                <w:sz w:val="18"/>
                <w:szCs w:val="18"/>
              </w:rPr>
              <w:t>przypadku stosowania</w:t>
            </w:r>
            <w:r w:rsidRPr="00255339">
              <w:rPr>
                <w:rFonts w:ascii="Arial" w:hAnsi="Arial" w:cs="Arial"/>
                <w:sz w:val="18"/>
                <w:szCs w:val="18"/>
              </w:rPr>
              <w:t xml:space="preserve"> dodatkowego środka w celu redukcji emisji spalin (np. AdBlue), nie może nastąpić redukcja momentu obrotowego silnika w przypadku braku tego środka.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3AA954A"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typ i model silnika.</w:t>
            </w:r>
          </w:p>
          <w:p w14:paraId="322DFC5E" w14:textId="77777777" w:rsidR="007F0ECB" w:rsidRPr="003A06F3" w:rsidRDefault="007F0ECB" w:rsidP="00255339">
            <w:pPr>
              <w:pStyle w:val="Standard"/>
              <w:jc w:val="both"/>
              <w:rPr>
                <w:rFonts w:ascii="Arial" w:hAnsi="Arial" w:cs="Arial"/>
                <w:i/>
                <w:iCs/>
                <w:sz w:val="16"/>
                <w:szCs w:val="16"/>
              </w:rPr>
            </w:pPr>
          </w:p>
        </w:tc>
      </w:tr>
      <w:tr w:rsidR="007F0ECB" w14:paraId="11EBBCF1"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0B9294A" w14:textId="7C696229" w:rsidR="007F0ECB" w:rsidRPr="00255339" w:rsidRDefault="007F0ECB" w:rsidP="005740B1">
            <w:pPr>
              <w:jc w:val="right"/>
              <w:rPr>
                <w:rFonts w:ascii="Arial" w:hAnsi="Arial" w:cs="Arial"/>
                <w:sz w:val="18"/>
                <w:szCs w:val="18"/>
              </w:rPr>
            </w:pPr>
            <w:r w:rsidRPr="00255339">
              <w:rPr>
                <w:rFonts w:ascii="Arial" w:hAnsi="Arial" w:cs="Arial"/>
                <w:sz w:val="18"/>
                <w:szCs w:val="18"/>
              </w:rPr>
              <w:t>2.3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A71D26C"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Moc silnika minimum 140 kW.</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BA27192"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moc silnika w kW</w:t>
            </w:r>
          </w:p>
        </w:tc>
      </w:tr>
      <w:tr w:rsidR="007F0ECB" w14:paraId="5C233084"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BBC274B" w14:textId="71E7C29E" w:rsidR="007F0ECB" w:rsidRPr="00255339" w:rsidRDefault="007F0ECB" w:rsidP="005740B1">
            <w:pPr>
              <w:jc w:val="right"/>
              <w:rPr>
                <w:rFonts w:ascii="Arial" w:hAnsi="Arial" w:cs="Arial"/>
                <w:sz w:val="18"/>
                <w:szCs w:val="18"/>
              </w:rPr>
            </w:pPr>
            <w:r w:rsidRPr="00255339">
              <w:rPr>
                <w:rFonts w:ascii="Arial" w:hAnsi="Arial" w:cs="Arial"/>
                <w:sz w:val="18"/>
                <w:szCs w:val="18"/>
              </w:rPr>
              <w:t>2.4</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C3C3580"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Pojemność silnika maksimum 2000cm</w:t>
            </w:r>
            <w:r w:rsidRPr="00255339">
              <w:rPr>
                <w:rFonts w:ascii="Arial" w:hAnsi="Arial" w:cs="Arial"/>
                <w:sz w:val="18"/>
                <w:szCs w:val="18"/>
                <w:vertAlign w:val="superscript"/>
              </w:rPr>
              <w:t>3</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CDD2D64"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pojemność silnika w cm</w:t>
            </w:r>
            <w:r w:rsidRPr="003A06F3">
              <w:rPr>
                <w:rFonts w:ascii="Arial" w:hAnsi="Arial" w:cs="Arial"/>
                <w:i/>
                <w:iCs/>
                <w:sz w:val="16"/>
                <w:szCs w:val="16"/>
                <w:vertAlign w:val="superscript"/>
              </w:rPr>
              <w:t>3</w:t>
            </w:r>
          </w:p>
        </w:tc>
      </w:tr>
      <w:tr w:rsidR="007F0ECB" w14:paraId="7B374297"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D0913F7" w14:textId="63220DD3" w:rsidR="007F0ECB" w:rsidRPr="00255339" w:rsidRDefault="007F0ECB" w:rsidP="005740B1">
            <w:pPr>
              <w:jc w:val="right"/>
              <w:rPr>
                <w:rFonts w:ascii="Arial" w:hAnsi="Arial" w:cs="Arial"/>
                <w:sz w:val="18"/>
                <w:szCs w:val="18"/>
              </w:rPr>
            </w:pPr>
            <w:r w:rsidRPr="00255339">
              <w:rPr>
                <w:rFonts w:ascii="Arial" w:hAnsi="Arial" w:cs="Arial"/>
                <w:sz w:val="18"/>
                <w:szCs w:val="18"/>
              </w:rPr>
              <w:t>2.5</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04FC6AA"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Prędkość maksymalna pojazdu nie może być mniejsza niż 145km/h</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F856317"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prędkość maksymalną w km/h</w:t>
            </w:r>
          </w:p>
        </w:tc>
      </w:tr>
      <w:tr w:rsidR="007F0ECB" w14:paraId="4B416159"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202A7E0" w14:textId="2C793D2F" w:rsidR="007F0ECB" w:rsidRPr="00255339" w:rsidRDefault="007F0ECB" w:rsidP="005740B1">
            <w:pPr>
              <w:jc w:val="right"/>
              <w:rPr>
                <w:rFonts w:ascii="Arial" w:hAnsi="Arial" w:cs="Arial"/>
                <w:sz w:val="18"/>
                <w:szCs w:val="18"/>
              </w:rPr>
            </w:pPr>
            <w:r w:rsidRPr="00255339">
              <w:rPr>
                <w:rFonts w:ascii="Arial" w:hAnsi="Arial" w:cs="Arial"/>
                <w:sz w:val="18"/>
                <w:szCs w:val="18"/>
              </w:rPr>
              <w:t>2.6</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AEEEA29" w14:textId="77777777" w:rsidR="007F0ECB" w:rsidRPr="00255339" w:rsidRDefault="007F0ECB" w:rsidP="00255339">
            <w:pPr>
              <w:pStyle w:val="Default"/>
              <w:jc w:val="both"/>
              <w:rPr>
                <w:rFonts w:ascii="Arial" w:hAnsi="Arial" w:cs="Arial"/>
                <w:sz w:val="18"/>
                <w:szCs w:val="18"/>
              </w:rPr>
            </w:pPr>
            <w:r w:rsidRPr="00255339">
              <w:rPr>
                <w:rFonts w:ascii="Arial" w:hAnsi="Arial" w:cs="Arial"/>
                <w:sz w:val="18"/>
                <w:szCs w:val="18"/>
              </w:rPr>
              <w:t>Pojazd wyposażony w automatyczną skrzynię biegów z minimalną ilością przełożeń do przodu 9 oraz 1 do tyłu z funkcją manualnego wyboru przełożenia za pomocą łopatek przy kierownicy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A99D9B3"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ilość biegów</w:t>
            </w:r>
          </w:p>
        </w:tc>
      </w:tr>
      <w:tr w:rsidR="007F0ECB" w14:paraId="2A2288CC"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406B73" w14:textId="422CEC45" w:rsidR="007F0ECB" w:rsidRPr="00255339" w:rsidRDefault="007F0ECB" w:rsidP="005740B1">
            <w:pPr>
              <w:jc w:val="right"/>
              <w:rPr>
                <w:rFonts w:ascii="Arial" w:hAnsi="Arial" w:cs="Arial"/>
                <w:sz w:val="18"/>
                <w:szCs w:val="18"/>
              </w:rPr>
            </w:pPr>
            <w:r w:rsidRPr="00255339">
              <w:rPr>
                <w:rFonts w:ascii="Arial" w:hAnsi="Arial" w:cs="Arial"/>
                <w:sz w:val="18"/>
                <w:szCs w:val="18"/>
              </w:rPr>
              <w:t>2.7</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066E5A2"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Pojazd wyposażony w system zapobiegania poślizgowi kół podczas hamowania ABS lub równoważny.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6843CEF" w14:textId="77777777" w:rsidR="007F0ECB" w:rsidRPr="003A06F3" w:rsidRDefault="007F0ECB" w:rsidP="00255339">
            <w:pPr>
              <w:pStyle w:val="Standard"/>
              <w:jc w:val="both"/>
              <w:rPr>
                <w:rFonts w:ascii="Arial" w:hAnsi="Arial" w:cs="Arial"/>
                <w:i/>
                <w:iCs/>
                <w:sz w:val="16"/>
                <w:szCs w:val="16"/>
              </w:rPr>
            </w:pPr>
          </w:p>
        </w:tc>
      </w:tr>
      <w:tr w:rsidR="007F0ECB" w14:paraId="42812CEF"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9E6CA23" w14:textId="5070F5BF" w:rsidR="007F0ECB" w:rsidRPr="00255339" w:rsidRDefault="007F0ECB" w:rsidP="005740B1">
            <w:pPr>
              <w:jc w:val="right"/>
              <w:rPr>
                <w:rFonts w:ascii="Arial" w:hAnsi="Arial" w:cs="Arial"/>
                <w:sz w:val="18"/>
                <w:szCs w:val="18"/>
              </w:rPr>
            </w:pPr>
            <w:r w:rsidRPr="00255339">
              <w:rPr>
                <w:rFonts w:ascii="Arial" w:hAnsi="Arial" w:cs="Arial"/>
                <w:sz w:val="18"/>
                <w:szCs w:val="18"/>
              </w:rPr>
              <w:t>2.8</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5E553E3"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Samochód wyposażony w podwozie drogowe w układzie napędowym 4x4 – uterenowionym </w:t>
            </w:r>
            <w:r w:rsidRPr="00255339">
              <w:rPr>
                <w:rFonts w:ascii="Arial" w:hAnsi="Arial" w:cs="Arial"/>
                <w:sz w:val="18"/>
                <w:szCs w:val="18"/>
                <w:lang w:eastAsia="en-US"/>
              </w:rPr>
              <w:t>wyposażonym w</w:t>
            </w:r>
            <w:r w:rsidRPr="00255339">
              <w:rPr>
                <w:rStyle w:val="StrongEmphasis"/>
                <w:rFonts w:ascii="Arial" w:hAnsi="Arial" w:cs="Arial"/>
                <w:b w:val="0"/>
                <w:bCs w:val="0"/>
                <w:sz w:val="18"/>
                <w:szCs w:val="18"/>
              </w:rPr>
              <w:t xml:space="preserve"> centralny mechanizm różnicowy o konstrukcji planetarnej</w:t>
            </w:r>
            <w:r w:rsidRPr="00255339">
              <w:rPr>
                <w:rStyle w:val="StrongEmphasis"/>
                <w:rFonts w:ascii="Arial" w:hAnsi="Arial" w:cs="Arial"/>
                <w:b w:val="0"/>
                <w:bCs w:val="0"/>
                <w:color w:val="000000"/>
                <w:sz w:val="18"/>
                <w:szCs w:val="18"/>
              </w:rPr>
              <w:t xml:space="preserve">, umożliwiający wyrównanie prędkości obrotowej między osiami.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9D02DFD"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Opisać zastosowane rozwiązania</w:t>
            </w:r>
          </w:p>
        </w:tc>
      </w:tr>
      <w:tr w:rsidR="007F0ECB" w14:paraId="7155CF18"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0A5A78F" w14:textId="189082B2" w:rsidR="007F0ECB" w:rsidRPr="00255339" w:rsidRDefault="007F0ECB" w:rsidP="005740B1">
            <w:pPr>
              <w:jc w:val="right"/>
              <w:rPr>
                <w:rFonts w:ascii="Arial" w:hAnsi="Arial" w:cs="Arial"/>
                <w:sz w:val="18"/>
                <w:szCs w:val="18"/>
              </w:rPr>
            </w:pPr>
            <w:r w:rsidRPr="00255339">
              <w:rPr>
                <w:rFonts w:ascii="Arial" w:hAnsi="Arial" w:cs="Arial"/>
                <w:sz w:val="18"/>
                <w:szCs w:val="18"/>
              </w:rPr>
              <w:t>2.9</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E1A17E1"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Podwozie pojazdu z rozstawem osi nie większym niż 3690mm</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A12E130"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Należy podać rozstaw osi</w:t>
            </w:r>
          </w:p>
        </w:tc>
      </w:tr>
      <w:tr w:rsidR="007F0ECB" w14:paraId="48C45A22"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3F6B1B3" w14:textId="7AF2A620" w:rsidR="007F0ECB" w:rsidRPr="00255339" w:rsidRDefault="007F0ECB" w:rsidP="005740B1">
            <w:pPr>
              <w:jc w:val="right"/>
              <w:rPr>
                <w:rFonts w:ascii="Arial" w:hAnsi="Arial" w:cs="Arial"/>
                <w:sz w:val="18"/>
                <w:szCs w:val="18"/>
              </w:rPr>
            </w:pPr>
            <w:r w:rsidRPr="00255339">
              <w:rPr>
                <w:rFonts w:ascii="Arial" w:hAnsi="Arial" w:cs="Arial"/>
                <w:sz w:val="18"/>
                <w:szCs w:val="18"/>
              </w:rPr>
              <w:lastRenderedPageBreak/>
              <w:t>2.10</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A0BDBBF" w14:textId="77777777" w:rsidR="007F0ECB" w:rsidRPr="00255339" w:rsidRDefault="007F0ECB" w:rsidP="00255339">
            <w:pPr>
              <w:pStyle w:val="Standard"/>
              <w:tabs>
                <w:tab w:val="left" w:pos="48"/>
                <w:tab w:val="left" w:pos="921"/>
                <w:tab w:val="left" w:pos="6513"/>
                <w:tab w:val="left" w:pos="10395"/>
                <w:tab w:val="left" w:pos="14730"/>
              </w:tabs>
              <w:jc w:val="both"/>
              <w:rPr>
                <w:rFonts w:ascii="Arial" w:hAnsi="Arial" w:cs="Arial"/>
                <w:sz w:val="18"/>
                <w:szCs w:val="18"/>
              </w:rPr>
            </w:pPr>
            <w:r w:rsidRPr="00255339">
              <w:rPr>
                <w:rFonts w:ascii="Arial" w:hAnsi="Arial" w:cs="Arial"/>
                <w:sz w:val="18"/>
                <w:szCs w:val="18"/>
              </w:rPr>
              <w:t xml:space="preserve">Podwozie pojazdu o wzmocnionym zawieszeniu w związku ze stałym obciążeniem pojazdu masą środków gaśniczych i wyposażenia. </w:t>
            </w:r>
            <w:r w:rsidRPr="00255339">
              <w:rPr>
                <w:rFonts w:ascii="Arial" w:hAnsi="Arial" w:cs="Arial"/>
                <w:bCs/>
                <w:sz w:val="18"/>
                <w:szCs w:val="18"/>
              </w:rPr>
              <w:t xml:space="preserve">Zawieszenie osi przedniej i tylnej mechaniczne - resory paraboliczne, amortyzatory teleskopowe. </w:t>
            </w:r>
            <w:r w:rsidRPr="00255339">
              <w:rPr>
                <w:rFonts w:ascii="Arial" w:hAnsi="Arial" w:cs="Arial"/>
                <w:sz w:val="18"/>
                <w:szCs w:val="18"/>
              </w:rPr>
              <w:t>Stabilizatory przechyłów bocznych na osi przedniej i tylnej.</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3F9FF50" w14:textId="77777777" w:rsidR="007F0ECB" w:rsidRPr="00255339" w:rsidRDefault="007F0ECB" w:rsidP="00255339">
            <w:pPr>
              <w:pStyle w:val="Standard"/>
              <w:jc w:val="both"/>
              <w:rPr>
                <w:rFonts w:ascii="Arial" w:hAnsi="Arial" w:cs="Arial"/>
                <w:sz w:val="18"/>
                <w:szCs w:val="18"/>
              </w:rPr>
            </w:pPr>
          </w:p>
        </w:tc>
      </w:tr>
      <w:tr w:rsidR="007F0ECB" w14:paraId="73C310D5"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FC29B6D" w14:textId="49DC140F" w:rsidR="007F0ECB" w:rsidRPr="00255339" w:rsidRDefault="007F0ECB" w:rsidP="005740B1">
            <w:pPr>
              <w:jc w:val="right"/>
              <w:rPr>
                <w:rFonts w:ascii="Arial" w:hAnsi="Arial" w:cs="Arial"/>
                <w:sz w:val="18"/>
                <w:szCs w:val="18"/>
              </w:rPr>
            </w:pPr>
            <w:r w:rsidRPr="00255339">
              <w:rPr>
                <w:rFonts w:ascii="Arial" w:hAnsi="Arial" w:cs="Arial"/>
                <w:sz w:val="18"/>
                <w:szCs w:val="18"/>
              </w:rPr>
              <w:t>2.11</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7D16C9A" w14:textId="77777777" w:rsidR="007F0ECB" w:rsidRPr="00255339" w:rsidRDefault="007F0ECB" w:rsidP="00255339">
            <w:pPr>
              <w:pStyle w:val="Standard"/>
              <w:tabs>
                <w:tab w:val="left" w:pos="48"/>
                <w:tab w:val="left" w:pos="921"/>
                <w:tab w:val="left" w:pos="6513"/>
                <w:tab w:val="left" w:pos="10395"/>
                <w:tab w:val="left" w:pos="14730"/>
              </w:tabs>
              <w:jc w:val="both"/>
              <w:rPr>
                <w:rFonts w:ascii="Arial" w:hAnsi="Arial" w:cs="Arial"/>
                <w:sz w:val="18"/>
                <w:szCs w:val="18"/>
              </w:rPr>
            </w:pPr>
            <w:r w:rsidRPr="00255339">
              <w:rPr>
                <w:rFonts w:ascii="Arial" w:hAnsi="Arial" w:cs="Arial"/>
                <w:sz w:val="18"/>
                <w:szCs w:val="18"/>
              </w:rPr>
              <w:t>Prześwit pod pojazdem poza osiami wynoszący minimum 230mm. Kąt natarcia nie mniejszy niż 22°, kąt zejścia nie mniejszy niż 12°, kąt przechyłu bocznego nie mniejszy niż 32,2°</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8403F24"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Należy podać prześwit poza osiami oraz wymagane kąty</w:t>
            </w:r>
          </w:p>
        </w:tc>
      </w:tr>
      <w:tr w:rsidR="007F0ECB" w14:paraId="5575905A"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D69A388" w14:textId="1AFA55CC" w:rsidR="007F0ECB" w:rsidRPr="00255339" w:rsidRDefault="007F0ECB" w:rsidP="005740B1">
            <w:pPr>
              <w:pStyle w:val="Heading"/>
              <w:tabs>
                <w:tab w:val="clear" w:pos="4536"/>
                <w:tab w:val="clear" w:pos="9072"/>
                <w:tab w:val="left" w:pos="-2460"/>
                <w:tab w:val="center" w:pos="1368"/>
                <w:tab w:val="right" w:pos="5904"/>
              </w:tabs>
              <w:jc w:val="right"/>
              <w:rPr>
                <w:rFonts w:ascii="Arial" w:hAnsi="Arial" w:cs="Arial"/>
                <w:sz w:val="18"/>
                <w:szCs w:val="18"/>
              </w:rPr>
            </w:pPr>
            <w:r w:rsidRPr="00255339">
              <w:rPr>
                <w:rFonts w:ascii="Arial" w:hAnsi="Arial" w:cs="Arial"/>
                <w:sz w:val="18"/>
                <w:szCs w:val="18"/>
              </w:rPr>
              <w:t>2.12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8B35E76"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Wszystkie funkcje użytkowe pojazdu muszą być zapewnione w warunkach temperatury zewnętrznej w przedziale -25 </w:t>
            </w:r>
            <w:r w:rsidRPr="00255339">
              <w:rPr>
                <w:rFonts w:ascii="Arial" w:hAnsi="Arial" w:cs="Arial"/>
                <w:sz w:val="18"/>
                <w:szCs w:val="18"/>
                <w:vertAlign w:val="superscript"/>
              </w:rPr>
              <w:t>°</w:t>
            </w:r>
            <w:r w:rsidRPr="00255339">
              <w:rPr>
                <w:rFonts w:ascii="Arial" w:hAnsi="Arial" w:cs="Arial"/>
                <w:sz w:val="18"/>
                <w:szCs w:val="18"/>
              </w:rPr>
              <w:t xml:space="preserve">C ÷ +50 </w:t>
            </w:r>
            <w:r w:rsidRPr="00255339">
              <w:rPr>
                <w:rFonts w:ascii="Arial" w:hAnsi="Arial" w:cs="Arial"/>
                <w:sz w:val="18"/>
                <w:szCs w:val="18"/>
                <w:vertAlign w:val="superscript"/>
              </w:rPr>
              <w:t>°</w:t>
            </w:r>
            <w:r w:rsidRPr="00255339">
              <w:rPr>
                <w:rFonts w:ascii="Arial" w:hAnsi="Arial" w:cs="Arial"/>
                <w:sz w:val="18"/>
                <w:szCs w:val="18"/>
              </w:rPr>
              <w:t>C.</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43BCEB4" w14:textId="77777777" w:rsidR="007F0ECB" w:rsidRPr="003A06F3" w:rsidRDefault="007F0ECB" w:rsidP="00255339">
            <w:pPr>
              <w:pStyle w:val="Standard"/>
              <w:jc w:val="both"/>
              <w:rPr>
                <w:rFonts w:ascii="Arial" w:hAnsi="Arial" w:cs="Arial"/>
                <w:i/>
                <w:iCs/>
                <w:sz w:val="16"/>
                <w:szCs w:val="16"/>
              </w:rPr>
            </w:pPr>
          </w:p>
        </w:tc>
      </w:tr>
      <w:tr w:rsidR="007F0ECB" w14:paraId="000C2FB1"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A2FB90B" w14:textId="10BA3E7E" w:rsidR="007F0ECB" w:rsidRPr="00255339" w:rsidRDefault="007F0ECB" w:rsidP="005740B1">
            <w:pPr>
              <w:jc w:val="right"/>
              <w:rPr>
                <w:rFonts w:ascii="Arial" w:hAnsi="Arial" w:cs="Arial"/>
                <w:sz w:val="18"/>
                <w:szCs w:val="18"/>
              </w:rPr>
            </w:pPr>
            <w:r w:rsidRPr="00255339">
              <w:rPr>
                <w:rFonts w:ascii="Arial" w:hAnsi="Arial" w:cs="Arial"/>
                <w:sz w:val="18"/>
                <w:szCs w:val="18"/>
              </w:rPr>
              <w:t>2.13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3DAA780"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Pojazd musi posiadać na osi przedniej koła pojedyncze, na osi tylnej koła podwójne. Ogumienie uniwersalne, z bieżnikiem szosowym, dostosowanym do różnych warunków atmosferycznych (ogumienie letnie), o nośności dostosowanej do nacisku poszczególnych kół. Pełnowymiarowe koło zapasowe z bieżnikiem, jak dla opon kół przednich z wyznaczonym stałym miejscem do przewożenia w pojeździe. Wartości nominalne ciśnienia w ogumieniu powinny być trwale umieszczone nad kołami.</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6589E6F"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typ i rozmiar ogumienia</w:t>
            </w:r>
          </w:p>
          <w:p w14:paraId="70C2E65B" w14:textId="77777777" w:rsidR="007F0ECB" w:rsidRPr="003A06F3" w:rsidRDefault="007F0ECB" w:rsidP="00255339">
            <w:pPr>
              <w:pStyle w:val="Standard"/>
              <w:jc w:val="both"/>
              <w:rPr>
                <w:rFonts w:ascii="Arial" w:hAnsi="Arial" w:cs="Arial"/>
                <w:i/>
                <w:iCs/>
                <w:sz w:val="16"/>
                <w:szCs w:val="16"/>
              </w:rPr>
            </w:pPr>
          </w:p>
        </w:tc>
      </w:tr>
      <w:tr w:rsidR="007F0ECB" w14:paraId="21725943"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E8E4BE0" w14:textId="53FC10E8" w:rsidR="007F0ECB" w:rsidRPr="00255339" w:rsidRDefault="007F0ECB" w:rsidP="005740B1">
            <w:pPr>
              <w:jc w:val="right"/>
              <w:rPr>
                <w:rFonts w:ascii="Arial" w:hAnsi="Arial" w:cs="Arial"/>
                <w:sz w:val="18"/>
                <w:szCs w:val="18"/>
              </w:rPr>
            </w:pPr>
            <w:r w:rsidRPr="00255339">
              <w:rPr>
                <w:rFonts w:ascii="Arial" w:hAnsi="Arial" w:cs="Arial"/>
                <w:sz w:val="18"/>
                <w:szCs w:val="18"/>
              </w:rPr>
              <w:t>2.14</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401C184"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Kabina jednomodułowa, czterodrzwiowa, dostęp do silnika przez podniesienie maski, 6-osobowa, układ miejsc 1+1+4. Wszystkie drzwi kabiny wyposażone w sterowany elektrycznie centralny zamek.</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269D738" w14:textId="77777777" w:rsidR="007F0ECB" w:rsidRPr="00255339" w:rsidRDefault="007F0ECB" w:rsidP="00255339">
            <w:pPr>
              <w:pStyle w:val="Standard"/>
              <w:jc w:val="both"/>
              <w:rPr>
                <w:rFonts w:ascii="Arial" w:hAnsi="Arial" w:cs="Arial"/>
                <w:sz w:val="18"/>
                <w:szCs w:val="18"/>
              </w:rPr>
            </w:pPr>
          </w:p>
        </w:tc>
      </w:tr>
      <w:tr w:rsidR="007F0ECB" w14:paraId="0DD574DB" w14:textId="77777777" w:rsidTr="00163C58">
        <w:tblPrEx>
          <w:tblCellMar>
            <w:top w:w="0" w:type="dxa"/>
            <w:bottom w:w="0" w:type="dxa"/>
          </w:tblCellMar>
        </w:tblPrEx>
        <w:trPr>
          <w:trHeight w:val="4554"/>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AD7119E" w14:textId="082189C6" w:rsidR="007F0ECB" w:rsidRPr="00255339" w:rsidRDefault="007F0ECB" w:rsidP="005740B1">
            <w:pPr>
              <w:jc w:val="right"/>
              <w:rPr>
                <w:rFonts w:ascii="Arial" w:hAnsi="Arial" w:cs="Arial"/>
                <w:sz w:val="18"/>
                <w:szCs w:val="18"/>
              </w:rPr>
            </w:pPr>
            <w:r w:rsidRPr="00255339">
              <w:rPr>
                <w:rFonts w:ascii="Arial" w:hAnsi="Arial" w:cs="Arial"/>
                <w:sz w:val="18"/>
                <w:szCs w:val="18"/>
              </w:rPr>
              <w:t>2.15</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7CBAFAA"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Kabina z siedzeniami przodem do kierunku jazdy wyposażona w:</w:t>
            </w:r>
          </w:p>
          <w:p w14:paraId="0C1F01B9"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indywidualne oświetlenie LED  - dodatkowe oświetlenie do czytania mapy dla dowódcy i w części załogi,</w:t>
            </w:r>
          </w:p>
          <w:p w14:paraId="1C91DE71"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fabryczny automatyczny układ klimatyzacji,</w:t>
            </w:r>
          </w:p>
          <w:p w14:paraId="230F4C6D"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niezależny układ ogrzewania i wentylacji kabiny działający niezależnie od silnika pojazdu,</w:t>
            </w:r>
          </w:p>
          <w:p w14:paraId="1CF3ADFE"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panel sterowania wyposażony we włączniki wyposażenia pojazdu oraz układ kontrolny obrazujący stan napełnienia zbiorników na czynniki gaśnicze. Panel kontrolny wyposażony w świetlną sygnalizacje otwartych skrytek oraz podestów roboczych, świetlną i dźwiękową sygnalizacje uniesionego masztu oraz świetlną sygnalizację wpiętej wtyczki do ładowania akumulatora</w:t>
            </w:r>
          </w:p>
          <w:p w14:paraId="4B66AC2F"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radioodtwarzacz wraz z instalacją antenową oraz minimum 2 fabrycznymi głośnikami zainstalowanymi w kabinie.</w:t>
            </w:r>
          </w:p>
          <w:p w14:paraId="3CE868C8"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w środkowej części podszybia podwójne gniazdo do ewentualnego zasilania telefonu komórkowego i nawigacji 12 V,</w:t>
            </w:r>
          </w:p>
          <w:p w14:paraId="3B08951A"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możliwość włączenia oświetlenia wewnątrz kabiny, gdy drzwi są zamknięte,</w:t>
            </w:r>
          </w:p>
          <w:p w14:paraId="534CD51F"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kabina i stopnie kabiny powinny być automatycznie oświetlane po otwarciu drzwi w tej części kabiny lub zastosowanie listwy z oświetleniem typu LED umieszczone obustronnie, nad drzwiami kabiny załogi,</w:t>
            </w:r>
          </w:p>
          <w:p w14:paraId="4598D576"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wskaźnik temp. zewnętrznej z wyświetlaczem zamontowany w kabinie, w zasięgu wzroku kierowcy,</w:t>
            </w:r>
          </w:p>
          <w:p w14:paraId="1341E97C"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główny wyłącznik zabudowy pojazdu, instalacji elektrycznej</w:t>
            </w:r>
          </w:p>
          <w:p w14:paraId="62A6F6D0" w14:textId="77777777"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schowek pod siedzeniem w tylnej części kabiny - podnoszone siedzenie</w:t>
            </w:r>
          </w:p>
          <w:p w14:paraId="47BF971E" w14:textId="77777777" w:rsidR="00255339"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szafka kabinowa dla załogi, zamontowana pomiędzy przednimi fotelami kierowcy oraz dowódcy wyposażona w dwie półki poziome oraz jedną pionową służącą do przechowywania dokumentacji operacyjnej dla  dowódcy. Szafka wyposażona musi być w podest roboczy przystosowany do montażu stacji ładujących dla radiotelefonów nasobnych oraz latarek wraz z doprowadzonym zasilaniem DC12V</w:t>
            </w:r>
          </w:p>
          <w:p w14:paraId="47564387" w14:textId="32DF9E10" w:rsidR="007F0ECB" w:rsidRPr="00255339" w:rsidRDefault="007F0ECB" w:rsidP="00255339">
            <w:pPr>
              <w:pStyle w:val="Standard"/>
              <w:numPr>
                <w:ilvl w:val="1"/>
                <w:numId w:val="2"/>
              </w:numPr>
              <w:ind w:left="215" w:hanging="218"/>
              <w:jc w:val="both"/>
              <w:rPr>
                <w:rFonts w:ascii="Arial" w:hAnsi="Arial" w:cs="Arial"/>
                <w:sz w:val="18"/>
                <w:szCs w:val="18"/>
              </w:rPr>
            </w:pPr>
            <w:r w:rsidRPr="00255339">
              <w:rPr>
                <w:rFonts w:ascii="Arial" w:hAnsi="Arial" w:cs="Arial"/>
                <w:sz w:val="18"/>
                <w:szCs w:val="18"/>
              </w:rPr>
              <w:t>lampa dalekosiężna typu LED-BAR zamontowana z przodu pojazdu</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369685C" w14:textId="77777777" w:rsidR="007F0ECB" w:rsidRPr="00255339" w:rsidRDefault="007F0ECB" w:rsidP="00255339">
            <w:pPr>
              <w:pStyle w:val="Standard"/>
              <w:jc w:val="both"/>
              <w:rPr>
                <w:rFonts w:ascii="Arial" w:hAnsi="Arial" w:cs="Arial"/>
                <w:sz w:val="18"/>
                <w:szCs w:val="18"/>
              </w:rPr>
            </w:pPr>
          </w:p>
        </w:tc>
      </w:tr>
      <w:tr w:rsidR="007F0ECB" w14:paraId="6C0484A0"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0F0AA75" w14:textId="09AF1D37" w:rsidR="007F0ECB" w:rsidRPr="00255339" w:rsidRDefault="007F0ECB" w:rsidP="005740B1">
            <w:pPr>
              <w:pStyle w:val="Heading"/>
              <w:tabs>
                <w:tab w:val="clear" w:pos="4536"/>
                <w:tab w:val="clear" w:pos="9072"/>
                <w:tab w:val="left" w:pos="-2460"/>
                <w:tab w:val="center" w:pos="1368"/>
                <w:tab w:val="right" w:pos="5904"/>
              </w:tabs>
              <w:jc w:val="right"/>
              <w:rPr>
                <w:rFonts w:ascii="Arial" w:hAnsi="Arial" w:cs="Arial"/>
                <w:sz w:val="18"/>
                <w:szCs w:val="18"/>
              </w:rPr>
            </w:pPr>
            <w:r w:rsidRPr="00255339">
              <w:rPr>
                <w:rFonts w:ascii="Arial" w:hAnsi="Arial" w:cs="Arial"/>
                <w:sz w:val="18"/>
                <w:szCs w:val="18"/>
              </w:rPr>
              <w:t>2.16</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BC82D7C"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Fotele wyposażone w bezwładnościowe pasy bezpieczeństwa i zagłówki. Siedzenia pokryte materiałem o podwyższonej odporności na rozdarcie i ścieranie oraz łatwo zmywalnym.</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985C5DE" w14:textId="77777777" w:rsidR="007F0ECB" w:rsidRPr="00255339" w:rsidRDefault="007F0ECB" w:rsidP="00255339">
            <w:pPr>
              <w:pStyle w:val="Standard"/>
              <w:jc w:val="both"/>
              <w:rPr>
                <w:rFonts w:ascii="Arial" w:hAnsi="Arial" w:cs="Arial"/>
                <w:sz w:val="18"/>
                <w:szCs w:val="18"/>
              </w:rPr>
            </w:pPr>
          </w:p>
        </w:tc>
      </w:tr>
      <w:tr w:rsidR="007F0ECB" w14:paraId="260E7B77"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460EA0F" w14:textId="1C292F84" w:rsidR="007F0ECB" w:rsidRPr="00255339" w:rsidRDefault="007F0ECB" w:rsidP="005740B1">
            <w:pPr>
              <w:jc w:val="right"/>
              <w:rPr>
                <w:rFonts w:ascii="Arial" w:hAnsi="Arial" w:cs="Arial"/>
                <w:sz w:val="18"/>
                <w:szCs w:val="18"/>
              </w:rPr>
            </w:pPr>
            <w:r w:rsidRPr="00255339">
              <w:rPr>
                <w:rFonts w:ascii="Arial" w:hAnsi="Arial" w:cs="Arial"/>
                <w:sz w:val="18"/>
                <w:szCs w:val="18"/>
              </w:rPr>
              <w:t>2.17</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50005B6"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Moc alternatora </w:t>
            </w:r>
            <w:r w:rsidRPr="00255339">
              <w:rPr>
                <w:rFonts w:ascii="Arial" w:hAnsi="Arial" w:cs="Arial"/>
                <w:sz w:val="18"/>
                <w:szCs w:val="18"/>
                <w:lang w:eastAsia="zh-CN"/>
              </w:rPr>
              <w:t xml:space="preserve">i pojemność akumulatora </w:t>
            </w:r>
            <w:r w:rsidRPr="00255339">
              <w:rPr>
                <w:rFonts w:ascii="Arial" w:hAnsi="Arial" w:cs="Arial"/>
                <w:sz w:val="18"/>
                <w:szCs w:val="18"/>
              </w:rPr>
              <w:t>musi zapewnić pełne zapotrzebowanie na energię elektryczną przy jej maksymalnym obciążeniu.</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CE7DCCD" w14:textId="77777777" w:rsidR="007F0ECB" w:rsidRPr="00255339" w:rsidRDefault="007F0ECB" w:rsidP="00255339">
            <w:pPr>
              <w:pStyle w:val="Standard"/>
              <w:jc w:val="both"/>
              <w:rPr>
                <w:rFonts w:ascii="Arial" w:hAnsi="Arial" w:cs="Arial"/>
                <w:sz w:val="18"/>
                <w:szCs w:val="18"/>
              </w:rPr>
            </w:pPr>
          </w:p>
        </w:tc>
      </w:tr>
      <w:tr w:rsidR="007F0ECB" w14:paraId="7D1BA5FC" w14:textId="77777777" w:rsidTr="00163C58">
        <w:tblPrEx>
          <w:tblCellMar>
            <w:top w:w="0" w:type="dxa"/>
            <w:bottom w:w="0" w:type="dxa"/>
          </w:tblCellMar>
        </w:tblPrEx>
        <w:trPr>
          <w:trHeight w:val="1268"/>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4A359A7" w14:textId="15693508" w:rsidR="007F0ECB" w:rsidRPr="00255339" w:rsidRDefault="007F0ECB" w:rsidP="005740B1">
            <w:pPr>
              <w:jc w:val="right"/>
              <w:rPr>
                <w:rFonts w:ascii="Arial" w:hAnsi="Arial" w:cs="Arial"/>
                <w:sz w:val="18"/>
                <w:szCs w:val="18"/>
              </w:rPr>
            </w:pPr>
            <w:r w:rsidRPr="00255339">
              <w:rPr>
                <w:rFonts w:ascii="Arial" w:hAnsi="Arial" w:cs="Arial"/>
                <w:sz w:val="18"/>
                <w:szCs w:val="18"/>
              </w:rPr>
              <w:lastRenderedPageBreak/>
              <w:t>2.18</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9B311D7"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Instalacja elektryczna wyposażona w układ zabezpieczający przed nadmiernym rozładowaniem akumulatorów składający się z gniazda samorozłacznego wraz z dedykowaną wtyczką i przewodem o długości min 6m, uwalnianą samoczynnie z gniazda w chwili uruchomienia silnika pojazdu oraz ładowarki automatycznej zainstalowanej na stałe w pojeździe zasilanej napięciem AC230V o mocy minimalnej 20 amper. Ładowarka wyposażona w wyświetlacz obrazujący stan naładowania akumulatora oraz aktualnie uruchomiony program ładowania.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5C04B75" w14:textId="77777777" w:rsidR="007F0ECB" w:rsidRPr="00255339" w:rsidRDefault="007F0ECB" w:rsidP="00255339">
            <w:pPr>
              <w:pStyle w:val="Standard"/>
              <w:jc w:val="both"/>
              <w:rPr>
                <w:rFonts w:ascii="Arial" w:hAnsi="Arial" w:cs="Arial"/>
                <w:sz w:val="18"/>
                <w:szCs w:val="18"/>
              </w:rPr>
            </w:pPr>
          </w:p>
        </w:tc>
      </w:tr>
      <w:tr w:rsidR="007F0ECB" w14:paraId="54DD6408"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8BBB6A0" w14:textId="00241E2C" w:rsidR="007F0ECB" w:rsidRPr="00255339" w:rsidRDefault="007F0ECB" w:rsidP="005740B1">
            <w:pPr>
              <w:jc w:val="right"/>
              <w:rPr>
                <w:rFonts w:ascii="Arial" w:hAnsi="Arial" w:cs="Arial"/>
                <w:sz w:val="18"/>
                <w:szCs w:val="18"/>
              </w:rPr>
            </w:pPr>
            <w:r w:rsidRPr="00255339">
              <w:rPr>
                <w:rFonts w:ascii="Arial" w:hAnsi="Arial" w:cs="Arial"/>
                <w:sz w:val="18"/>
                <w:szCs w:val="18"/>
              </w:rPr>
              <w:t>2.19</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459D830"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Urządzenia sygnalizacyjno-ostrzegawcze świetlne i dźwiękowe pojazdu uprzywilejowanego:</w:t>
            </w:r>
          </w:p>
          <w:p w14:paraId="45C78EE4"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na dachu kabiny belka sygnalizacyjna, obudowa wykonana z poliwęglanu, w technologii LED, min. 6 modułów LED  po min. 6 LED każdy z przodu belki oraz min. 2 panele na każdym boku, belka nie może wystawać poza szerokość dachu,</w:t>
            </w:r>
          </w:p>
          <w:p w14:paraId="13C1986C"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na tylnej ścianie zabudowy zamontowane dwie lampy kierunkowe LED z dodatkową funkcja światła roboczego</w:t>
            </w:r>
          </w:p>
          <w:p w14:paraId="050127AD"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dodatkowe dwie lampy sygnalizacyjne niebieskie w technologii LED, zamontowane z przodu pojazdu na wysokości lusterka wstecznego samochodu osobowego</w:t>
            </w:r>
          </w:p>
          <w:p w14:paraId="185BD36B"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po dwie lampy sygnalizacyjne niebieskie typu LED zamontowane na każdym boku zabudowy pojazdu osłonięte obudowami wykonanymi z aluminium malowanego w kolor szary/antracytowy ze szkłami przeziernymi.</w:t>
            </w:r>
          </w:p>
          <w:p w14:paraId="15CA72DC"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po dwie lampy sygnalizacyjne niebieskie typu LED zamontowane na tyle zabudowy w górnych narożnikach pojazdu osłonięte obudowami wykonanymi z aluminium malowanego w kolor szary/antracytowy ze szkłami przeziernymi.</w:t>
            </w:r>
          </w:p>
          <w:p w14:paraId="12A5243D"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klosze wszystkich lamp wykonane z tworzywa o wzmocnionej odporności na środki chemiczne używane do czyszczenia pojazdu oraz odporne na działanie warunków atmosferycznych; źródła światła spełniające wymagania ECE R65 class 2;</w:t>
            </w:r>
          </w:p>
          <w:p w14:paraId="646BE21E"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urządzenie dźwiękowe (min. 3 modulowane tony) wyposażone w funkcję megafonu z podłączeniem wyjścia radioodtwarzacza; wzmacniacz o mocy min. 100 W wraz z głośnikiem o mocy min 100 W – głośnik zamontowany w przedniej części pojazdu w taki sposób aby dźwięk wydobywał się w kierunku jazdy pojazdu.  Miejsce zamocowania sterownika i mikrofonu w kabinie zapewniające łatwy dostęp dla kierowcy oraz dowódcy;</w:t>
            </w:r>
          </w:p>
          <w:p w14:paraId="19CE8E50" w14:textId="77777777" w:rsidR="007F0ECB" w:rsidRPr="00255339" w:rsidRDefault="007F0ECB" w:rsidP="00255339">
            <w:pPr>
              <w:pStyle w:val="Standard"/>
              <w:numPr>
                <w:ilvl w:val="0"/>
                <w:numId w:val="5"/>
              </w:numPr>
              <w:tabs>
                <w:tab w:val="left" w:pos="-5377"/>
              </w:tabs>
              <w:ind w:left="215" w:hanging="218"/>
              <w:jc w:val="both"/>
              <w:rPr>
                <w:rFonts w:ascii="Arial" w:hAnsi="Arial" w:cs="Arial"/>
                <w:sz w:val="18"/>
                <w:szCs w:val="18"/>
              </w:rPr>
            </w:pPr>
            <w:r w:rsidRPr="00255339">
              <w:rPr>
                <w:rFonts w:ascii="Arial" w:hAnsi="Arial" w:cs="Arial"/>
                <w:sz w:val="18"/>
                <w:szCs w:val="18"/>
              </w:rPr>
              <w:t>na tylnej ścianie zabudowy zamontowana „fala świetlna”, co najmniej 7 elementów LED koloru pomarańczowego, sterowana z przedziału kabiny.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4365EBE" w14:textId="77777777" w:rsidR="007F0ECB" w:rsidRPr="00255339" w:rsidRDefault="007F0ECB" w:rsidP="00255339">
            <w:pPr>
              <w:pStyle w:val="Standard"/>
              <w:jc w:val="both"/>
              <w:rPr>
                <w:rFonts w:ascii="Arial" w:hAnsi="Arial" w:cs="Arial"/>
                <w:sz w:val="18"/>
                <w:szCs w:val="18"/>
              </w:rPr>
            </w:pPr>
          </w:p>
        </w:tc>
      </w:tr>
      <w:tr w:rsidR="007F0ECB" w14:paraId="143B058C"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C536BE9" w14:textId="04A61C2F" w:rsidR="007F0ECB" w:rsidRPr="00255339" w:rsidRDefault="007F0ECB" w:rsidP="005740B1">
            <w:pPr>
              <w:jc w:val="right"/>
              <w:rPr>
                <w:rFonts w:ascii="Arial" w:hAnsi="Arial" w:cs="Arial"/>
                <w:sz w:val="18"/>
                <w:szCs w:val="18"/>
              </w:rPr>
            </w:pPr>
            <w:r w:rsidRPr="00255339">
              <w:rPr>
                <w:rFonts w:ascii="Arial" w:hAnsi="Arial" w:cs="Arial"/>
                <w:sz w:val="18"/>
                <w:szCs w:val="18"/>
              </w:rPr>
              <w:t>2.20</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5F9DCA" w14:textId="77777777" w:rsidR="007F0ECB" w:rsidRPr="00255339" w:rsidRDefault="007F0ECB" w:rsidP="00255339">
            <w:pPr>
              <w:pStyle w:val="Standard"/>
              <w:tabs>
                <w:tab w:val="left" w:pos="48"/>
                <w:tab w:val="left" w:pos="921"/>
                <w:tab w:val="left" w:pos="6513"/>
                <w:tab w:val="left" w:pos="10395"/>
                <w:tab w:val="left" w:pos="14730"/>
              </w:tabs>
              <w:jc w:val="both"/>
              <w:rPr>
                <w:rFonts w:ascii="Arial" w:hAnsi="Arial" w:cs="Arial"/>
                <w:sz w:val="18"/>
                <w:szCs w:val="18"/>
              </w:rPr>
            </w:pPr>
            <w:r w:rsidRPr="00255339">
              <w:rPr>
                <w:rFonts w:ascii="Arial" w:hAnsi="Arial" w:cs="Arial"/>
                <w:bCs/>
                <w:sz w:val="18"/>
                <w:szCs w:val="18"/>
              </w:rPr>
              <w:t>Pojazd oklejony folią ostrzegawczą w kolorze limonkowym oraz dodatkowo w kolorze białym i szarym. Na żaluzji przedziału agregatu gaśniczego oklejenie „Korytarz życia”.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A35278C" w14:textId="77777777" w:rsidR="007F0ECB" w:rsidRPr="00255339" w:rsidRDefault="007F0ECB" w:rsidP="00255339">
            <w:pPr>
              <w:pStyle w:val="Standard"/>
              <w:jc w:val="both"/>
              <w:rPr>
                <w:rFonts w:ascii="Arial" w:hAnsi="Arial" w:cs="Arial"/>
                <w:sz w:val="18"/>
                <w:szCs w:val="18"/>
              </w:rPr>
            </w:pPr>
          </w:p>
        </w:tc>
      </w:tr>
      <w:tr w:rsidR="007F0ECB" w14:paraId="7E41B39D"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507D9D" w14:textId="7393F244" w:rsidR="007F0ECB" w:rsidRPr="00255339" w:rsidRDefault="007F0ECB" w:rsidP="005740B1">
            <w:pPr>
              <w:jc w:val="right"/>
              <w:rPr>
                <w:rFonts w:ascii="Arial" w:hAnsi="Arial" w:cs="Arial"/>
                <w:sz w:val="18"/>
                <w:szCs w:val="18"/>
              </w:rPr>
            </w:pPr>
            <w:r w:rsidRPr="00255339">
              <w:rPr>
                <w:rFonts w:ascii="Arial" w:hAnsi="Arial" w:cs="Arial"/>
                <w:sz w:val="18"/>
                <w:szCs w:val="18"/>
              </w:rPr>
              <w:t>2.21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5EFBAE4" w14:textId="77777777" w:rsidR="007F0ECB" w:rsidRPr="00255339" w:rsidRDefault="007F0ECB" w:rsidP="00255339">
            <w:pPr>
              <w:pStyle w:val="Standard"/>
              <w:tabs>
                <w:tab w:val="left" w:pos="48"/>
                <w:tab w:val="left" w:pos="921"/>
                <w:tab w:val="left" w:pos="6513"/>
                <w:tab w:val="left" w:pos="10395"/>
                <w:tab w:val="left" w:pos="14730"/>
              </w:tabs>
              <w:jc w:val="both"/>
              <w:rPr>
                <w:rFonts w:ascii="Arial" w:hAnsi="Arial" w:cs="Arial"/>
                <w:sz w:val="18"/>
                <w:szCs w:val="18"/>
              </w:rPr>
            </w:pPr>
            <w:r w:rsidRPr="00255339">
              <w:rPr>
                <w:rFonts w:ascii="Arial" w:hAnsi="Arial" w:cs="Arial"/>
                <w:sz w:val="18"/>
                <w:szCs w:val="18"/>
              </w:rPr>
              <w:t>Lampy kierunkowe boczne zabezpieczone przed uszkodzeniami mechanicznymi osłonami aluminiowymi malowanymi w kolor szary antracytowy ze szkłami przeziernymi w kolorze niebieskim.</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8E181E9" w14:textId="77777777" w:rsidR="007F0ECB" w:rsidRPr="00255339" w:rsidRDefault="007F0ECB" w:rsidP="00255339">
            <w:pPr>
              <w:pStyle w:val="Standard"/>
              <w:jc w:val="both"/>
              <w:rPr>
                <w:rFonts w:ascii="Arial" w:hAnsi="Arial" w:cs="Arial"/>
                <w:sz w:val="18"/>
                <w:szCs w:val="18"/>
              </w:rPr>
            </w:pPr>
          </w:p>
        </w:tc>
      </w:tr>
      <w:tr w:rsidR="007F0ECB" w14:paraId="2B95EBBC" w14:textId="77777777" w:rsidTr="00163C58">
        <w:tblPrEx>
          <w:tblCellMar>
            <w:top w:w="0" w:type="dxa"/>
            <w:bottom w:w="0" w:type="dxa"/>
          </w:tblCellMar>
        </w:tblPrEx>
        <w:trPr>
          <w:trHeight w:val="1812"/>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994847F" w14:textId="0DC215F3" w:rsidR="007F0ECB" w:rsidRPr="00255339" w:rsidRDefault="007F0ECB" w:rsidP="005740B1">
            <w:pPr>
              <w:jc w:val="right"/>
              <w:rPr>
                <w:rFonts w:ascii="Arial" w:hAnsi="Arial" w:cs="Arial"/>
                <w:sz w:val="18"/>
                <w:szCs w:val="18"/>
              </w:rPr>
            </w:pPr>
            <w:r w:rsidRPr="00255339">
              <w:rPr>
                <w:rFonts w:ascii="Arial" w:hAnsi="Arial" w:cs="Arial"/>
                <w:sz w:val="18"/>
                <w:szCs w:val="18"/>
              </w:rPr>
              <w:t>2.22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1ABDCB9"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W kabinie kierowcy zamontowany radiotelefon przewoźny spełniający minimalne wymagania techniczno-funkcjonalne określone w załączniku nr 3 do Instrukcji w sprawie organizacji łączności radiowej, wprowadzonej Rozkazem Nr 8 Komendanta Głównego Państwowej Straży Pożarnej z dnia 5 kwietnia 2019 r. Dz. Urz. KG PSP 2019 r. poz.7.</w:t>
            </w:r>
          </w:p>
          <w:p w14:paraId="093F5DDB"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Antena 1/4 fali, zysk anteny 2,15 dBi, dostosowana do rodzaju zabudowy (metalowa/kompozytowa), zainstalowana na dachu pojazdu/kabiny kierowcy zgodnie z zaleceniami producenta anteny. Moduł łączności umożliwiający prowadzenie korespondencji z przedziału agregatu gaśniczego. </w:t>
            </w:r>
            <w:r w:rsidRPr="00255339">
              <w:rPr>
                <w:rFonts w:ascii="Arial" w:hAnsi="Arial" w:cs="Arial"/>
                <w:bCs/>
                <w:sz w:val="18"/>
                <w:szCs w:val="18"/>
              </w:rPr>
              <w:t xml:space="preserve">Radiotelefon zaprogramowany zgodnie z dostarczoną po podpisaniu umowy obsadą kanałową. </w:t>
            </w:r>
            <w:r w:rsidRPr="00255339">
              <w:rPr>
                <w:rFonts w:ascii="Arial" w:hAnsi="Arial" w:cs="Arial"/>
                <w:sz w:val="18"/>
                <w:szCs w:val="18"/>
              </w:rPr>
              <w:t>Wszystkie podzespoły zestawu jednego producenta lub równoważne zaakceptowane przez producenta oferowanego radiotelefonu z wyjątkiem anteny.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F005A52" w14:textId="77777777" w:rsidR="007F0ECB" w:rsidRPr="00255339" w:rsidRDefault="007F0ECB" w:rsidP="00255339">
            <w:pPr>
              <w:pStyle w:val="BalloonText1"/>
              <w:jc w:val="both"/>
              <w:rPr>
                <w:rFonts w:ascii="Arial" w:hAnsi="Arial" w:cs="Arial"/>
                <w:sz w:val="18"/>
                <w:szCs w:val="18"/>
              </w:rPr>
            </w:pPr>
          </w:p>
        </w:tc>
      </w:tr>
      <w:tr w:rsidR="007F0ECB" w14:paraId="3E93ABFE" w14:textId="77777777" w:rsidTr="00163C58">
        <w:tblPrEx>
          <w:tblCellMar>
            <w:top w:w="0" w:type="dxa"/>
            <w:bottom w:w="0" w:type="dxa"/>
          </w:tblCellMar>
        </w:tblPrEx>
        <w:trPr>
          <w:trHeight w:val="1412"/>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1814D03" w14:textId="69D0C68B" w:rsidR="007F0ECB" w:rsidRPr="00255339" w:rsidRDefault="007F0ECB" w:rsidP="005740B1">
            <w:pPr>
              <w:jc w:val="right"/>
              <w:rPr>
                <w:rFonts w:ascii="Arial" w:hAnsi="Arial" w:cs="Arial"/>
                <w:sz w:val="18"/>
                <w:szCs w:val="18"/>
              </w:rPr>
            </w:pPr>
            <w:r w:rsidRPr="00255339">
              <w:rPr>
                <w:rFonts w:ascii="Arial" w:hAnsi="Arial" w:cs="Arial"/>
                <w:sz w:val="18"/>
                <w:szCs w:val="18"/>
              </w:rPr>
              <w:t>2.23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8742B08" w14:textId="77777777" w:rsidR="007F0ECB" w:rsidRPr="00255339" w:rsidRDefault="007F0ECB" w:rsidP="00255339">
            <w:pPr>
              <w:pStyle w:val="Standard"/>
              <w:tabs>
                <w:tab w:val="left" w:pos="289"/>
              </w:tabs>
              <w:jc w:val="both"/>
              <w:rPr>
                <w:rFonts w:ascii="Arial" w:hAnsi="Arial" w:cs="Arial"/>
                <w:sz w:val="18"/>
                <w:szCs w:val="18"/>
              </w:rPr>
            </w:pPr>
            <w:r w:rsidRPr="00255339">
              <w:rPr>
                <w:rFonts w:ascii="Arial" w:hAnsi="Arial" w:cs="Arial"/>
                <w:sz w:val="18"/>
                <w:szCs w:val="18"/>
              </w:rPr>
              <w:t>Maksymalna wysokość górnej krawędzi półki (po wysunięciu lub rozłożeniu) lub szuflady w położeniu roboczym nie wyżej niż 1850 mm od poziomu terenu. Jeżeli wysokość półki lub szuflady od poziomu gruntu przekracza 1850 mm konieczne jest zainstalowanie podestów umożliwiających łatwy dostęp do sprzętu, przy czym otwarcie lub wysunięcie podestów musi być sygnalizowane w kabinie kierowcy. Podesty z oznakowaniem ostrzegawczym odblaskowym. Sprzęt rozmieszczony grupowo w zależności od przeznaczenia z zachowaniem ergonomii. Podesty robocze (w tym uchylane służące jako stopnie) muszą być wytrzymałe na obciążenie min. 90 kg.</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BA39B90" w14:textId="77777777" w:rsidR="007F0ECB" w:rsidRPr="00255339" w:rsidRDefault="007F0ECB" w:rsidP="00255339">
            <w:pPr>
              <w:pStyle w:val="Standard"/>
              <w:jc w:val="both"/>
              <w:rPr>
                <w:rFonts w:ascii="Arial" w:hAnsi="Arial" w:cs="Arial"/>
                <w:sz w:val="18"/>
                <w:szCs w:val="18"/>
              </w:rPr>
            </w:pPr>
          </w:p>
        </w:tc>
      </w:tr>
      <w:tr w:rsidR="007F0ECB" w14:paraId="1A8BC50A"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23A1075" w14:textId="095DB657" w:rsidR="007F0ECB" w:rsidRPr="00255339" w:rsidRDefault="007F0ECB" w:rsidP="005740B1">
            <w:pPr>
              <w:jc w:val="right"/>
              <w:rPr>
                <w:rFonts w:ascii="Arial" w:hAnsi="Arial" w:cs="Arial"/>
                <w:sz w:val="18"/>
                <w:szCs w:val="18"/>
              </w:rPr>
            </w:pPr>
            <w:r w:rsidRPr="00255339">
              <w:rPr>
                <w:rFonts w:ascii="Arial" w:hAnsi="Arial" w:cs="Arial"/>
                <w:sz w:val="18"/>
                <w:szCs w:val="18"/>
              </w:rPr>
              <w:t>2.24</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8962288"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Pojemność zbiornika (zbiorników) paliwa zapewniająca przejazd min. 400 km (jazdy drogowej pozamiejskiej).</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2B7A6EE"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pojemność zbiornika paliwa</w:t>
            </w:r>
          </w:p>
        </w:tc>
      </w:tr>
      <w:tr w:rsidR="007F0ECB" w14:paraId="30F51CA3" w14:textId="77777777" w:rsidTr="00163C58">
        <w:tblPrEx>
          <w:tblCellMar>
            <w:top w:w="0" w:type="dxa"/>
            <w:bottom w:w="0" w:type="dxa"/>
          </w:tblCellMar>
        </w:tblPrEx>
        <w:trPr>
          <w:trHeight w:val="1268"/>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F12DC88" w14:textId="6B28D409" w:rsidR="007F0ECB" w:rsidRPr="00255339" w:rsidRDefault="007F0ECB" w:rsidP="005740B1">
            <w:pPr>
              <w:jc w:val="right"/>
              <w:rPr>
                <w:rFonts w:ascii="Arial" w:hAnsi="Arial" w:cs="Arial"/>
                <w:sz w:val="18"/>
                <w:szCs w:val="18"/>
              </w:rPr>
            </w:pPr>
            <w:r w:rsidRPr="00255339">
              <w:rPr>
                <w:rFonts w:ascii="Arial" w:hAnsi="Arial" w:cs="Arial"/>
                <w:sz w:val="18"/>
                <w:szCs w:val="18"/>
              </w:rPr>
              <w:lastRenderedPageBreak/>
              <w:t>2.25</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1A34DB0"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Kolor:</w:t>
            </w:r>
          </w:p>
          <w:p w14:paraId="40E80B37" w14:textId="77777777" w:rsidR="007F0ECB" w:rsidRPr="00255339" w:rsidRDefault="007F0ECB" w:rsidP="00255339">
            <w:pPr>
              <w:pStyle w:val="Standard"/>
              <w:numPr>
                <w:ilvl w:val="0"/>
                <w:numId w:val="6"/>
              </w:numPr>
              <w:tabs>
                <w:tab w:val="left" w:pos="107"/>
              </w:tabs>
              <w:ind w:left="0" w:hanging="1065"/>
              <w:jc w:val="both"/>
              <w:rPr>
                <w:rFonts w:ascii="Arial" w:hAnsi="Arial" w:cs="Arial"/>
                <w:sz w:val="18"/>
                <w:szCs w:val="18"/>
              </w:rPr>
            </w:pPr>
            <w:r w:rsidRPr="00255339">
              <w:rPr>
                <w:rFonts w:ascii="Arial" w:hAnsi="Arial" w:cs="Arial"/>
                <w:sz w:val="18"/>
                <w:szCs w:val="18"/>
              </w:rPr>
              <w:t>kabina, zabudowa (z wyłączeniem drzwi żaluzjowych) – czerwony (RAL  3000),</w:t>
            </w:r>
          </w:p>
          <w:p w14:paraId="21031240" w14:textId="77777777" w:rsidR="007F0ECB" w:rsidRPr="00255339" w:rsidRDefault="007F0ECB" w:rsidP="00255339">
            <w:pPr>
              <w:pStyle w:val="Standard"/>
              <w:numPr>
                <w:ilvl w:val="0"/>
                <w:numId w:val="1"/>
              </w:numPr>
              <w:tabs>
                <w:tab w:val="left" w:pos="107"/>
              </w:tabs>
              <w:ind w:left="0" w:hanging="1065"/>
              <w:jc w:val="both"/>
              <w:rPr>
                <w:rFonts w:ascii="Arial" w:hAnsi="Arial" w:cs="Arial"/>
                <w:sz w:val="18"/>
                <w:szCs w:val="18"/>
              </w:rPr>
            </w:pPr>
            <w:r w:rsidRPr="00255339">
              <w:rPr>
                <w:rFonts w:ascii="Arial" w:hAnsi="Arial" w:cs="Arial"/>
                <w:sz w:val="18"/>
                <w:szCs w:val="18"/>
              </w:rPr>
              <w:t>błotniki i zderzaki – biały – (RAL  9010),</w:t>
            </w:r>
          </w:p>
          <w:p w14:paraId="0DDFEFDA" w14:textId="77777777" w:rsidR="007F0ECB" w:rsidRPr="00255339" w:rsidRDefault="007F0ECB" w:rsidP="00255339">
            <w:pPr>
              <w:pStyle w:val="Standard"/>
              <w:numPr>
                <w:ilvl w:val="0"/>
                <w:numId w:val="1"/>
              </w:numPr>
              <w:tabs>
                <w:tab w:val="left" w:pos="107"/>
              </w:tabs>
              <w:ind w:left="0" w:hanging="1065"/>
              <w:jc w:val="both"/>
              <w:rPr>
                <w:rFonts w:ascii="Arial" w:hAnsi="Arial" w:cs="Arial"/>
                <w:sz w:val="18"/>
                <w:szCs w:val="18"/>
              </w:rPr>
            </w:pPr>
            <w:r w:rsidRPr="00255339">
              <w:rPr>
                <w:rFonts w:ascii="Arial" w:hAnsi="Arial" w:cs="Arial"/>
                <w:sz w:val="18"/>
                <w:szCs w:val="18"/>
              </w:rPr>
              <w:t>rolety żaluzjowe przestrzeni skrytkowych – aluminium anodowane</w:t>
            </w:r>
          </w:p>
          <w:p w14:paraId="6301466D"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Podwozie zabezpieczone przed korozją.</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2F7A155" w14:textId="77777777" w:rsidR="007F0ECB" w:rsidRPr="003A06F3" w:rsidRDefault="007F0ECB" w:rsidP="00255339">
            <w:pPr>
              <w:pStyle w:val="Standard"/>
              <w:jc w:val="both"/>
              <w:rPr>
                <w:rFonts w:ascii="Arial" w:hAnsi="Arial" w:cs="Arial"/>
                <w:i/>
                <w:iCs/>
                <w:sz w:val="16"/>
                <w:szCs w:val="16"/>
              </w:rPr>
            </w:pPr>
          </w:p>
        </w:tc>
      </w:tr>
      <w:tr w:rsidR="007F0ECB" w14:paraId="71537036" w14:textId="77777777" w:rsidTr="00163C58">
        <w:tblPrEx>
          <w:tblCellMar>
            <w:top w:w="0" w:type="dxa"/>
            <w:bottom w:w="0" w:type="dxa"/>
          </w:tblCellMar>
        </w:tblPrEx>
        <w:trPr>
          <w:trHeight w:val="987"/>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6585C20" w14:textId="185B5276" w:rsidR="007F0ECB" w:rsidRPr="00255339" w:rsidRDefault="007F0ECB" w:rsidP="005740B1">
            <w:pPr>
              <w:jc w:val="right"/>
              <w:rPr>
                <w:rFonts w:ascii="Arial" w:hAnsi="Arial" w:cs="Arial"/>
                <w:sz w:val="18"/>
                <w:szCs w:val="18"/>
              </w:rPr>
            </w:pPr>
            <w:r w:rsidRPr="00255339">
              <w:rPr>
                <w:rFonts w:ascii="Arial" w:hAnsi="Arial" w:cs="Arial"/>
                <w:sz w:val="18"/>
                <w:szCs w:val="18"/>
              </w:rPr>
              <w:t>2.26</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6D31955"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Pojazd należy wyposażyć w homologowany zaczep holowniczy do holowania przyczep o dopuszczalnej masie całkowitej min. 1500 kg, kulowy, wraz z elektrycznym gniazdem przyłączeniowym 12V. </w:t>
            </w:r>
            <w:r w:rsidRPr="00255339">
              <w:rPr>
                <w:rFonts w:ascii="Arial" w:hAnsi="Arial" w:cs="Arial"/>
                <w:b/>
                <w:bCs/>
                <w:i/>
                <w:iCs/>
                <w:sz w:val="18"/>
                <w:szCs w:val="18"/>
              </w:rPr>
              <w:t>Zaczep holowniczy kulowy musi być uwzględniony w świadectwie dopuszczenia jako wyposażenie zamontowane na stałe.</w:t>
            </w:r>
            <w:r w:rsidRPr="00255339">
              <w:rPr>
                <w:rFonts w:ascii="Arial" w:hAnsi="Arial" w:cs="Arial"/>
                <w:sz w:val="18"/>
                <w:szCs w:val="18"/>
              </w:rPr>
              <w:t xml:space="preserve"> Pojazd wyposażony w zaczepy holownicze z przodu i z tyłu umożliwiające odholowanie awaryjne oraz szekle do mocowania lin do wyciągania pojazdu.</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B7FA653" w14:textId="77777777" w:rsidR="007F0ECB" w:rsidRPr="003A06F3" w:rsidRDefault="007F0ECB" w:rsidP="00255339">
            <w:pPr>
              <w:pStyle w:val="Standard"/>
              <w:jc w:val="both"/>
              <w:rPr>
                <w:rFonts w:ascii="Arial" w:hAnsi="Arial" w:cs="Arial"/>
                <w:i/>
                <w:iCs/>
                <w:sz w:val="16"/>
                <w:szCs w:val="16"/>
              </w:rPr>
            </w:pPr>
          </w:p>
          <w:p w14:paraId="5B1C8CD3" w14:textId="77777777" w:rsidR="007F0ECB" w:rsidRPr="003A06F3" w:rsidRDefault="007F0ECB" w:rsidP="00255339">
            <w:pPr>
              <w:pStyle w:val="Standard"/>
              <w:jc w:val="both"/>
              <w:rPr>
                <w:rFonts w:ascii="Arial" w:hAnsi="Arial" w:cs="Arial"/>
                <w:i/>
                <w:iCs/>
                <w:sz w:val="16"/>
                <w:szCs w:val="16"/>
              </w:rPr>
            </w:pPr>
          </w:p>
        </w:tc>
      </w:tr>
      <w:tr w:rsidR="007F0ECB" w14:paraId="5F924218"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904C799" w14:textId="02772FA5" w:rsidR="007F0ECB" w:rsidRPr="00255339" w:rsidRDefault="007F0ECB" w:rsidP="005740B1">
            <w:pPr>
              <w:jc w:val="right"/>
              <w:rPr>
                <w:rFonts w:ascii="Arial" w:hAnsi="Arial" w:cs="Arial"/>
                <w:sz w:val="18"/>
                <w:szCs w:val="18"/>
              </w:rPr>
            </w:pPr>
            <w:r w:rsidRPr="00255339">
              <w:rPr>
                <w:rFonts w:ascii="Arial" w:hAnsi="Arial" w:cs="Arial"/>
                <w:sz w:val="18"/>
                <w:szCs w:val="18"/>
              </w:rPr>
              <w:t>2.27</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69F55A"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Główne lusterka zewnętrzne (co najmniej po jednym z każdej strony) podgrzewane, składane i regulowane elektrycznie.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6F63D15" w14:textId="77777777" w:rsidR="007F0ECB" w:rsidRPr="003A06F3" w:rsidRDefault="007F0ECB" w:rsidP="00255339">
            <w:pPr>
              <w:pStyle w:val="Standard"/>
              <w:jc w:val="both"/>
              <w:rPr>
                <w:rFonts w:ascii="Arial" w:hAnsi="Arial" w:cs="Arial"/>
                <w:i/>
                <w:iCs/>
                <w:sz w:val="16"/>
                <w:szCs w:val="16"/>
              </w:rPr>
            </w:pPr>
          </w:p>
        </w:tc>
      </w:tr>
      <w:tr w:rsidR="007F0ECB" w14:paraId="5E1BA910"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8FE691D" w14:textId="316B77F4" w:rsidR="007F0ECB" w:rsidRPr="00255339" w:rsidRDefault="007F0ECB" w:rsidP="005740B1">
            <w:pPr>
              <w:jc w:val="right"/>
              <w:rPr>
                <w:rFonts w:ascii="Arial" w:hAnsi="Arial" w:cs="Arial"/>
                <w:sz w:val="18"/>
                <w:szCs w:val="18"/>
              </w:rPr>
            </w:pPr>
            <w:r w:rsidRPr="00255339">
              <w:rPr>
                <w:rFonts w:ascii="Arial" w:hAnsi="Arial" w:cs="Arial"/>
                <w:sz w:val="18"/>
                <w:szCs w:val="18"/>
              </w:rPr>
              <w:t>2.28</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3134192"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Szyby boczne w przednich drzwiach kabiny podnoszone i opuszczane elektrycznie. W tylnej części kabiny szyby uchylne.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4C7552F" w14:textId="77777777" w:rsidR="007F0ECB" w:rsidRPr="003A06F3" w:rsidRDefault="007F0ECB" w:rsidP="00255339">
            <w:pPr>
              <w:pStyle w:val="Standard"/>
              <w:jc w:val="both"/>
              <w:rPr>
                <w:rFonts w:ascii="Arial" w:hAnsi="Arial" w:cs="Arial"/>
                <w:i/>
                <w:iCs/>
                <w:sz w:val="16"/>
                <w:szCs w:val="16"/>
              </w:rPr>
            </w:pPr>
          </w:p>
        </w:tc>
      </w:tr>
      <w:tr w:rsidR="007F0ECB" w14:paraId="4BFE23AC" w14:textId="77777777" w:rsidTr="00163C58">
        <w:tblPrEx>
          <w:tblCellMar>
            <w:top w:w="0" w:type="dxa"/>
            <w:bottom w:w="0" w:type="dxa"/>
          </w:tblCellMar>
        </w:tblPrEx>
        <w:trPr>
          <w:trHeight w:val="2425"/>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631C578" w14:textId="02E5892A" w:rsidR="007F0ECB" w:rsidRPr="00255339" w:rsidRDefault="007F0ECB" w:rsidP="005740B1">
            <w:pPr>
              <w:jc w:val="right"/>
              <w:rPr>
                <w:rFonts w:ascii="Arial" w:hAnsi="Arial" w:cs="Arial"/>
                <w:sz w:val="18"/>
                <w:szCs w:val="18"/>
              </w:rPr>
            </w:pPr>
            <w:r w:rsidRPr="00255339">
              <w:rPr>
                <w:rFonts w:ascii="Arial" w:hAnsi="Arial" w:cs="Arial"/>
                <w:sz w:val="18"/>
                <w:szCs w:val="18"/>
              </w:rPr>
              <w:t>2.29</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E7173B3"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Samochód wyposażony w wyciągarkę o maksymalnej sile uciągu min. 57 kN, długość liny min. 25 m. Wyciągarka powinna być zamontowana z przodu pojazdu, zgodnie z warunkami technicznymi producenta wciągarki i wytycznymi producenta podwozia. Sterowanie pracą wciągarki powinno być realizowane z pulpitu przewodowego.</w:t>
            </w:r>
            <w:r w:rsidRPr="00255339">
              <w:rPr>
                <w:rFonts w:ascii="Arial" w:hAnsi="Arial" w:cs="Arial"/>
                <w:spacing w:val="-1"/>
                <w:sz w:val="18"/>
                <w:szCs w:val="18"/>
              </w:rPr>
              <w:t xml:space="preserve"> </w:t>
            </w:r>
            <w:r w:rsidRPr="00255339">
              <w:rPr>
                <w:rFonts w:ascii="Arial" w:hAnsi="Arial" w:cs="Arial"/>
                <w:sz w:val="18"/>
                <w:szCs w:val="18"/>
              </w:rPr>
              <w:t xml:space="preserve">Długość przewodu sterownika wyciągarki min. 2 m. Gniazdo przyłączeniowe do sterowania z pulpitu przewodowego umieszczone z tyłu pojazdu, w miejscu umożliwiającym dogodną obserwację pracy wyciągarki. Ruchy robocze wciągarki powinny być płynne i bez gwałtownych szarpnięć w całym zakresie odwinięcia liny. Urządzenia sterownicze powinny zapewniać możliwość płynnego rozpoczęcia oraz zakończenia odwijania lub zwijania liny. Końcowy odcinek liny powinien być malowany na kolor czerwony, informujący operatora o konieczności zakończenia odwijania. W momencie wyjścia poza kontur pojazdu odcinka liny pomalowanego na czerwono na bębnie powinno pozostać minimum pięć pełnych zwojów zapasu.  Wyciągarka powinna zapewniać możliwość ręcznego rozwinięcia liny. Wyciągarka wyposażona w prowadnice rolkowe liny. </w:t>
            </w:r>
            <w:r w:rsidRPr="00255339">
              <w:rPr>
                <w:rFonts w:ascii="Arial" w:hAnsi="Arial" w:cs="Arial"/>
                <w:b/>
                <w:bCs/>
                <w:i/>
                <w:iCs/>
                <w:sz w:val="18"/>
                <w:szCs w:val="18"/>
              </w:rPr>
              <w:t>Wyciągarka  musi być uwzględniona w świadectwie dopuszczenia jako wyposażenie zamontowane na stałe.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1704B1C"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producenta i model wyciągarki</w:t>
            </w:r>
          </w:p>
        </w:tc>
      </w:tr>
      <w:tr w:rsidR="007F0ECB" w14:paraId="753C3D90"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FAB67A8" w14:textId="3ACBB93F" w:rsidR="007F0ECB" w:rsidRPr="00255339" w:rsidRDefault="007F0ECB" w:rsidP="005740B1">
            <w:pPr>
              <w:jc w:val="right"/>
              <w:rPr>
                <w:rFonts w:ascii="Arial" w:hAnsi="Arial" w:cs="Arial"/>
                <w:sz w:val="18"/>
                <w:szCs w:val="18"/>
              </w:rPr>
            </w:pPr>
            <w:r w:rsidRPr="00255339">
              <w:rPr>
                <w:rFonts w:ascii="Arial" w:hAnsi="Arial" w:cs="Arial"/>
                <w:sz w:val="18"/>
                <w:szCs w:val="18"/>
              </w:rPr>
              <w:t>2.30</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DB48C19"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Wyciągarka osłonięta orurowaniem ochronnym, w wykonaniu bezpiecznym dla pieszych, bez ostrych krawędzi. Na orurowaniu zainstalowane oświetlenie dalekosiężne oraz postojowe w technologii LED.</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26F5C7F" w14:textId="77777777" w:rsidR="007F0ECB" w:rsidRPr="00255339" w:rsidRDefault="007F0ECB" w:rsidP="00255339">
            <w:pPr>
              <w:pStyle w:val="Standard"/>
              <w:jc w:val="both"/>
              <w:rPr>
                <w:rFonts w:ascii="Arial" w:hAnsi="Arial" w:cs="Arial"/>
                <w:sz w:val="18"/>
                <w:szCs w:val="18"/>
              </w:rPr>
            </w:pPr>
          </w:p>
        </w:tc>
      </w:tr>
      <w:tr w:rsidR="007F0ECB" w14:paraId="08DDB9E2"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312BDD1" w14:textId="348E6714" w:rsidR="007F0ECB" w:rsidRPr="00255339" w:rsidRDefault="007F0ECB" w:rsidP="005740B1">
            <w:pPr>
              <w:jc w:val="right"/>
              <w:rPr>
                <w:rFonts w:ascii="Arial" w:hAnsi="Arial" w:cs="Arial"/>
                <w:sz w:val="18"/>
                <w:szCs w:val="18"/>
              </w:rPr>
            </w:pPr>
            <w:r w:rsidRPr="00255339">
              <w:rPr>
                <w:rFonts w:ascii="Arial" w:hAnsi="Arial" w:cs="Arial"/>
                <w:sz w:val="18"/>
                <w:szCs w:val="18"/>
              </w:rPr>
              <w:t>2.31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108C22F" w14:textId="77777777" w:rsidR="007F0ECB" w:rsidRPr="00255339" w:rsidRDefault="007F0ECB" w:rsidP="00255339">
            <w:pPr>
              <w:pStyle w:val="Akapitzlist"/>
              <w:ind w:left="0"/>
              <w:jc w:val="both"/>
              <w:rPr>
                <w:rFonts w:ascii="Arial" w:hAnsi="Arial" w:cs="Arial"/>
                <w:sz w:val="18"/>
                <w:szCs w:val="18"/>
              </w:rPr>
            </w:pPr>
            <w:r w:rsidRPr="00255339">
              <w:rPr>
                <w:rFonts w:ascii="Arial" w:hAnsi="Arial" w:cs="Arial"/>
                <w:sz w:val="18"/>
                <w:szCs w:val="18"/>
              </w:rPr>
              <w:t>Wymagania dotyczące wymiarów wewnętrznych kabiny, stopni wejściowych i drabinek wg obowiązujących norm w tym zakresie.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80E54F2" w14:textId="77777777" w:rsidR="007F0ECB" w:rsidRPr="00255339" w:rsidRDefault="007F0ECB" w:rsidP="00255339">
            <w:pPr>
              <w:pStyle w:val="Standard"/>
              <w:jc w:val="both"/>
              <w:rPr>
                <w:rFonts w:ascii="Arial" w:hAnsi="Arial" w:cs="Arial"/>
                <w:sz w:val="18"/>
                <w:szCs w:val="18"/>
              </w:rPr>
            </w:pPr>
          </w:p>
        </w:tc>
      </w:tr>
      <w:tr w:rsidR="007F0ECB" w14:paraId="1048E916"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D30D125" w14:textId="561535CB" w:rsidR="007F0ECB" w:rsidRPr="00255339" w:rsidRDefault="007F0ECB" w:rsidP="005740B1">
            <w:pPr>
              <w:jc w:val="center"/>
              <w:rPr>
                <w:rFonts w:ascii="Arial" w:hAnsi="Arial" w:cs="Arial"/>
                <w:sz w:val="18"/>
                <w:szCs w:val="18"/>
              </w:rPr>
            </w:pPr>
            <w:r w:rsidRPr="00255339">
              <w:rPr>
                <w:rFonts w:ascii="Arial" w:hAnsi="Arial" w:cs="Arial"/>
                <w:b/>
                <w:bCs/>
                <w:sz w:val="18"/>
                <w:szCs w:val="18"/>
              </w:rPr>
              <w:t>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4D43B35" w14:textId="77777777" w:rsidR="007F0ECB" w:rsidRPr="00255339" w:rsidRDefault="007F0ECB" w:rsidP="00255339">
            <w:pPr>
              <w:pStyle w:val="Default"/>
              <w:jc w:val="both"/>
              <w:rPr>
                <w:rFonts w:ascii="Arial" w:hAnsi="Arial" w:cs="Arial"/>
                <w:sz w:val="18"/>
                <w:szCs w:val="18"/>
              </w:rPr>
            </w:pPr>
            <w:r w:rsidRPr="00255339">
              <w:rPr>
                <w:rFonts w:ascii="Arial" w:hAnsi="Arial" w:cs="Arial"/>
                <w:b/>
                <w:sz w:val="18"/>
                <w:szCs w:val="18"/>
              </w:rPr>
              <w:t>Zabudowa pożarnicza: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CF00DA9" w14:textId="77777777" w:rsidR="007F0ECB" w:rsidRPr="00255339" w:rsidRDefault="007F0ECB" w:rsidP="00255339">
            <w:pPr>
              <w:pStyle w:val="Standard"/>
              <w:jc w:val="both"/>
              <w:rPr>
                <w:rFonts w:ascii="Arial" w:hAnsi="Arial" w:cs="Arial"/>
                <w:sz w:val="18"/>
                <w:szCs w:val="18"/>
              </w:rPr>
            </w:pPr>
          </w:p>
        </w:tc>
      </w:tr>
      <w:tr w:rsidR="007F0ECB" w14:paraId="41DA61B4"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822988E" w14:textId="06BD8A2F" w:rsidR="007F0ECB" w:rsidRPr="00255339" w:rsidRDefault="007F0ECB" w:rsidP="005740B1">
            <w:pPr>
              <w:jc w:val="right"/>
              <w:rPr>
                <w:rFonts w:ascii="Arial" w:hAnsi="Arial" w:cs="Arial"/>
                <w:sz w:val="18"/>
                <w:szCs w:val="18"/>
              </w:rPr>
            </w:pPr>
            <w:r w:rsidRPr="00255339">
              <w:rPr>
                <w:rFonts w:ascii="Arial" w:hAnsi="Arial" w:cs="Arial"/>
                <w:sz w:val="18"/>
                <w:szCs w:val="18"/>
              </w:rPr>
              <w:t>3.1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24355D4" w14:textId="77777777" w:rsidR="007F0ECB" w:rsidRPr="00255339" w:rsidRDefault="007F0ECB" w:rsidP="00255339">
            <w:pPr>
              <w:pStyle w:val="Standard"/>
              <w:tabs>
                <w:tab w:val="center" w:pos="451"/>
                <w:tab w:val="left" w:pos="907"/>
                <w:tab w:val="left" w:pos="6499"/>
                <w:tab w:val="left" w:pos="8534"/>
                <w:tab w:val="left" w:pos="14706"/>
              </w:tabs>
              <w:jc w:val="both"/>
              <w:rPr>
                <w:rFonts w:ascii="Arial" w:hAnsi="Arial" w:cs="Arial"/>
                <w:sz w:val="18"/>
                <w:szCs w:val="18"/>
              </w:rPr>
            </w:pPr>
            <w:r w:rsidRPr="00255339">
              <w:rPr>
                <w:rFonts w:ascii="Arial" w:hAnsi="Arial" w:cs="Arial"/>
                <w:spacing w:val="-2"/>
                <w:sz w:val="18"/>
                <w:szCs w:val="18"/>
              </w:rPr>
              <w:t>Zabudowa wykonana w pełni z aluminium</w:t>
            </w:r>
            <w:r w:rsidRPr="00255339">
              <w:rPr>
                <w:rFonts w:ascii="Arial" w:hAnsi="Arial" w:cs="Arial"/>
                <w:sz w:val="18"/>
                <w:szCs w:val="18"/>
              </w:rPr>
              <w:t>. Zabudowa w pełni spawana, szkieletowa w postaci kontenera krytego blachą aluminiową przytwierdzona do szkieletu za pomocą klei poliuretanowych.</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C40827B" w14:textId="77777777" w:rsidR="007F0ECB" w:rsidRPr="00255339" w:rsidRDefault="007F0ECB" w:rsidP="00255339">
            <w:pPr>
              <w:pStyle w:val="Standard"/>
              <w:jc w:val="both"/>
              <w:rPr>
                <w:rFonts w:ascii="Arial" w:hAnsi="Arial" w:cs="Arial"/>
                <w:sz w:val="18"/>
                <w:szCs w:val="18"/>
              </w:rPr>
            </w:pPr>
          </w:p>
        </w:tc>
      </w:tr>
      <w:tr w:rsidR="007F0ECB" w14:paraId="1ACF2C59"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1E318FE" w14:textId="306AF3F5" w:rsidR="007F0ECB" w:rsidRPr="00255339" w:rsidRDefault="007F0ECB" w:rsidP="005740B1">
            <w:pPr>
              <w:jc w:val="right"/>
              <w:rPr>
                <w:rFonts w:ascii="Arial" w:hAnsi="Arial" w:cs="Arial"/>
                <w:sz w:val="18"/>
                <w:szCs w:val="18"/>
              </w:rPr>
            </w:pPr>
            <w:r w:rsidRPr="00255339">
              <w:rPr>
                <w:rFonts w:ascii="Arial" w:hAnsi="Arial" w:cs="Arial"/>
                <w:sz w:val="18"/>
                <w:szCs w:val="18"/>
              </w:rPr>
              <w:t>3.2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042C9FA"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Dach zabudowy w formie podestu roboczego w wykonaniu antypoślizgowym z blachy ryflowanej z wyznaczonym ciągiem pieszym pokrytym farbą zwiększająca przyczepność. Drabina do wejścia na dach zamontowana na tylnej ścianie zabudowy pojazdu. Na dachu mocowanie </w:t>
            </w:r>
            <w:r w:rsidRPr="00255339">
              <w:rPr>
                <w:rFonts w:ascii="Arial" w:eastAsia="Calibri" w:hAnsi="Arial" w:cs="Arial"/>
                <w:sz w:val="18"/>
                <w:szCs w:val="18"/>
                <w:lang w:eastAsia="en-US"/>
              </w:rPr>
              <w:t>drabiny ratowniczej nasadkowej (trzy przęsła).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D4B3F7C" w14:textId="77777777" w:rsidR="007F0ECB" w:rsidRPr="00255339" w:rsidRDefault="007F0ECB" w:rsidP="00255339">
            <w:pPr>
              <w:pStyle w:val="Standard"/>
              <w:jc w:val="both"/>
              <w:rPr>
                <w:rFonts w:ascii="Arial" w:hAnsi="Arial" w:cs="Arial"/>
                <w:sz w:val="18"/>
                <w:szCs w:val="18"/>
              </w:rPr>
            </w:pPr>
          </w:p>
        </w:tc>
      </w:tr>
      <w:tr w:rsidR="007F0ECB" w14:paraId="6AA30227" w14:textId="77777777" w:rsidTr="008D32DA">
        <w:tblPrEx>
          <w:tblCellMar>
            <w:top w:w="0" w:type="dxa"/>
            <w:bottom w:w="0" w:type="dxa"/>
          </w:tblCellMar>
        </w:tblPrEx>
        <w:trPr>
          <w:trHeight w:val="2686"/>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8E523EF" w14:textId="121DD167" w:rsidR="007F0ECB" w:rsidRPr="00255339" w:rsidRDefault="007F0ECB" w:rsidP="005740B1">
            <w:pPr>
              <w:jc w:val="right"/>
              <w:rPr>
                <w:rFonts w:ascii="Arial" w:hAnsi="Arial" w:cs="Arial"/>
                <w:sz w:val="18"/>
                <w:szCs w:val="18"/>
              </w:rPr>
            </w:pPr>
            <w:r w:rsidRPr="00255339">
              <w:rPr>
                <w:rFonts w:ascii="Arial" w:hAnsi="Arial" w:cs="Arial"/>
                <w:sz w:val="18"/>
                <w:szCs w:val="18"/>
              </w:rPr>
              <w:lastRenderedPageBreak/>
              <w:t>3.3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9A033E2"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Skrytki na sprzęt i przedziału agregatu gaśniczego zamykane żaluzjami bryzgo i pyłoszczelnymi wspomaganymi systemem sprężynowym, wykonanymi z materiałów odpornych na korozję. Żaluzje z uchwytem rurkowym, zamykane na zamki przy pomocy jednego klucza. W kabinie kierowcy sygnalizacja otwarcia skrytek. Skrytki na sprzęt i przedział autopompy wyposażone w oświetlenie wewnętrzne wykonane w technologii LED, włączane z panelu sterowania pojazdu. Umiejscowienie oświetlenia w skrytkach nie powodujące oślepienia obsługi. Wewnętrzne poszycia skrytek wyłożone blachą aluminiową. Podłoga skrytek wyłożona blachą ryflowaną aluminiową z progiem uniemożliwiającym przedostawanie się zanieczyszczeń. Wszystkie zamknięcia skrytek wykonane w standardzie pyło i bryzoszczelności z urządzeniami umożliwiającym odprowadzenie wody na zewnątrz. </w:t>
            </w:r>
            <w:r w:rsidRPr="00255339">
              <w:rPr>
                <w:rFonts w:ascii="Arial" w:hAnsi="Arial" w:cs="Arial"/>
                <w:bCs/>
                <w:sz w:val="18"/>
                <w:szCs w:val="18"/>
              </w:rPr>
              <w:t xml:space="preserve">W skrytkach umieszczona minimum jedna wysuwana taca ładunkowa pionowa o nośności dostosowanej do podręcznego sprzętu wyburzeniowego i wyposażenia wskazanego przez Zamawiającego.  </w:t>
            </w:r>
            <w:r w:rsidRPr="00255339">
              <w:rPr>
                <w:rFonts w:ascii="Arial" w:hAnsi="Arial" w:cs="Arial"/>
                <w:sz w:val="18"/>
                <w:szCs w:val="18"/>
              </w:rPr>
              <w:t>Elementy szuflady wystające w pozycji wysuniętej powyżej 250 mm poza obrys pojazdu muszą posiadać oznakowanie ostrzegawcze. Szuflada musi automatycznie blokować się w pozycji wsuniętej oraz w pozycji całkowicie wysuniętej i posiadać zabezpieczenie przed wypadnięciem z prowadnic.</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1F33774" w14:textId="77777777" w:rsidR="007F0ECB" w:rsidRPr="00255339" w:rsidRDefault="007F0ECB" w:rsidP="00255339">
            <w:pPr>
              <w:pStyle w:val="Standard"/>
              <w:jc w:val="both"/>
              <w:rPr>
                <w:rFonts w:ascii="Arial" w:hAnsi="Arial" w:cs="Arial"/>
                <w:sz w:val="18"/>
                <w:szCs w:val="18"/>
              </w:rPr>
            </w:pPr>
          </w:p>
        </w:tc>
      </w:tr>
      <w:tr w:rsidR="007F0ECB" w14:paraId="3D130FE8"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A968809" w14:textId="1CF71644" w:rsidR="007F0ECB" w:rsidRPr="00255339" w:rsidRDefault="007F0ECB" w:rsidP="005740B1">
            <w:pPr>
              <w:jc w:val="right"/>
              <w:rPr>
                <w:rFonts w:ascii="Arial" w:hAnsi="Arial" w:cs="Arial"/>
                <w:sz w:val="18"/>
                <w:szCs w:val="18"/>
              </w:rPr>
            </w:pPr>
            <w:r w:rsidRPr="00255339">
              <w:rPr>
                <w:rFonts w:ascii="Arial" w:hAnsi="Arial" w:cs="Arial"/>
                <w:sz w:val="18"/>
                <w:szCs w:val="18"/>
              </w:rPr>
              <w:t>3.4</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BED8108"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Pojazd musi posiadać oświetlenie pola pracy typu LED wokół zabudowy oraz kabiny samochodu i na dachu. Włącznik oświetlenia zewnętrznego zainstalowany w kabinie kierowcy. Dodatkowo tylne oświetlenie pola pracy załączane z biegiem wstecznym.</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17BFFD9" w14:textId="77777777" w:rsidR="007F0ECB" w:rsidRPr="00255339" w:rsidRDefault="007F0ECB" w:rsidP="00255339">
            <w:pPr>
              <w:pStyle w:val="Standard"/>
              <w:jc w:val="both"/>
              <w:rPr>
                <w:rFonts w:ascii="Arial" w:hAnsi="Arial" w:cs="Arial"/>
                <w:sz w:val="18"/>
                <w:szCs w:val="18"/>
              </w:rPr>
            </w:pPr>
          </w:p>
        </w:tc>
      </w:tr>
      <w:tr w:rsidR="007F0ECB" w14:paraId="3CB1086F"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F561CA9" w14:textId="4E1DEADF" w:rsidR="007F0ECB" w:rsidRPr="00255339" w:rsidRDefault="007F0ECB" w:rsidP="005740B1">
            <w:pPr>
              <w:jc w:val="right"/>
              <w:rPr>
                <w:rFonts w:ascii="Arial" w:hAnsi="Arial" w:cs="Arial"/>
                <w:sz w:val="18"/>
                <w:szCs w:val="18"/>
              </w:rPr>
            </w:pPr>
            <w:r w:rsidRPr="00255339">
              <w:rPr>
                <w:rFonts w:ascii="Arial" w:hAnsi="Arial" w:cs="Arial"/>
                <w:sz w:val="18"/>
                <w:szCs w:val="18"/>
              </w:rPr>
              <w:t>3.5</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5965004"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Uchwyty, klamki wszystkich urządzeń samochodu, drzwi żaluzjowych, szuflad, tac muszą być tak skonstruowane, aby umożliwiały ich obsługę w rękawicach strażackich.</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2889460" w14:textId="77777777" w:rsidR="007F0ECB" w:rsidRPr="00255339" w:rsidRDefault="007F0ECB" w:rsidP="00255339">
            <w:pPr>
              <w:pStyle w:val="Standard"/>
              <w:jc w:val="both"/>
              <w:rPr>
                <w:rFonts w:ascii="Arial" w:hAnsi="Arial" w:cs="Arial"/>
                <w:sz w:val="18"/>
                <w:szCs w:val="18"/>
              </w:rPr>
            </w:pPr>
          </w:p>
        </w:tc>
      </w:tr>
      <w:tr w:rsidR="007F0ECB" w14:paraId="29362C1C"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E9D50D4" w14:textId="6CC84161" w:rsidR="007F0ECB" w:rsidRPr="00255339" w:rsidRDefault="007F0ECB" w:rsidP="005740B1">
            <w:pPr>
              <w:jc w:val="right"/>
              <w:rPr>
                <w:rFonts w:ascii="Arial" w:hAnsi="Arial" w:cs="Arial"/>
                <w:sz w:val="18"/>
                <w:szCs w:val="18"/>
              </w:rPr>
            </w:pPr>
            <w:r w:rsidRPr="00255339">
              <w:rPr>
                <w:rFonts w:ascii="Arial" w:hAnsi="Arial" w:cs="Arial"/>
                <w:sz w:val="18"/>
                <w:szCs w:val="18"/>
              </w:rPr>
              <w:t>3.6</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432D24C"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Półki sprzętowe wykonane z aluminium, z systemem umożliwiającym płynną regulację położenia (wysokości) w zależności od potrzeb.</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CBA7C0F" w14:textId="77777777" w:rsidR="007F0ECB" w:rsidRPr="00255339" w:rsidRDefault="007F0ECB" w:rsidP="00255339">
            <w:pPr>
              <w:pStyle w:val="Standard"/>
              <w:jc w:val="both"/>
              <w:rPr>
                <w:rFonts w:ascii="Arial" w:hAnsi="Arial" w:cs="Arial"/>
                <w:sz w:val="18"/>
                <w:szCs w:val="18"/>
              </w:rPr>
            </w:pPr>
          </w:p>
        </w:tc>
      </w:tr>
      <w:tr w:rsidR="007F0ECB" w14:paraId="27F614B1"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E46EDCA" w14:textId="5981144F" w:rsidR="007F0ECB" w:rsidRPr="00255339" w:rsidRDefault="007F0ECB" w:rsidP="005740B1">
            <w:pPr>
              <w:jc w:val="right"/>
              <w:rPr>
                <w:rFonts w:ascii="Arial" w:hAnsi="Arial" w:cs="Arial"/>
                <w:sz w:val="18"/>
                <w:szCs w:val="18"/>
              </w:rPr>
            </w:pPr>
            <w:r w:rsidRPr="00255339">
              <w:rPr>
                <w:rFonts w:ascii="Arial" w:hAnsi="Arial" w:cs="Arial"/>
                <w:sz w:val="18"/>
                <w:szCs w:val="18"/>
              </w:rPr>
              <w:t>3.7</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21D1A07"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Powierzchnie platform, podestu roboczego i podłogi kabiny w wykonaniu antypoślizgowym.</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17C487F" w14:textId="77777777" w:rsidR="007F0ECB" w:rsidRPr="00255339" w:rsidRDefault="007F0ECB" w:rsidP="00255339">
            <w:pPr>
              <w:pStyle w:val="Standard"/>
              <w:jc w:val="both"/>
              <w:rPr>
                <w:rFonts w:ascii="Arial" w:hAnsi="Arial" w:cs="Arial"/>
                <w:sz w:val="18"/>
                <w:szCs w:val="18"/>
              </w:rPr>
            </w:pPr>
          </w:p>
        </w:tc>
      </w:tr>
      <w:tr w:rsidR="007F0ECB" w14:paraId="1E4E5791"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6849B00" w14:textId="47F4EE18" w:rsidR="007F0ECB" w:rsidRPr="00255339" w:rsidRDefault="007F0ECB" w:rsidP="005740B1">
            <w:pPr>
              <w:jc w:val="right"/>
              <w:rPr>
                <w:rFonts w:ascii="Arial" w:hAnsi="Arial" w:cs="Arial"/>
                <w:sz w:val="18"/>
                <w:szCs w:val="18"/>
              </w:rPr>
            </w:pPr>
            <w:r w:rsidRPr="00255339">
              <w:rPr>
                <w:rFonts w:ascii="Arial" w:hAnsi="Arial" w:cs="Arial"/>
                <w:sz w:val="18"/>
                <w:szCs w:val="18"/>
              </w:rPr>
              <w:t>3.8</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83B1A87" w14:textId="77777777" w:rsidR="007F0ECB" w:rsidRPr="00255339" w:rsidRDefault="007F0ECB" w:rsidP="00255339">
            <w:pPr>
              <w:pStyle w:val="NoSpacing1"/>
              <w:jc w:val="both"/>
              <w:rPr>
                <w:rFonts w:ascii="Arial" w:hAnsi="Arial" w:cs="Arial"/>
                <w:sz w:val="18"/>
                <w:szCs w:val="18"/>
              </w:rPr>
            </w:pPr>
            <w:r w:rsidRPr="00255339">
              <w:rPr>
                <w:rFonts w:ascii="Arial" w:hAnsi="Arial" w:cs="Arial"/>
                <w:sz w:val="18"/>
                <w:szCs w:val="18"/>
              </w:rPr>
              <w:t>Zbiornik wody o pojemności 1000 dm</w:t>
            </w:r>
            <w:r w:rsidRPr="00255339">
              <w:rPr>
                <w:rFonts w:ascii="Arial" w:hAnsi="Arial" w:cs="Arial"/>
                <w:sz w:val="18"/>
                <w:szCs w:val="18"/>
                <w:vertAlign w:val="superscript"/>
              </w:rPr>
              <w:t>3</w:t>
            </w:r>
            <w:r w:rsidRPr="00255339">
              <w:rPr>
                <w:rFonts w:ascii="Arial" w:hAnsi="Arial" w:cs="Arial"/>
                <w:sz w:val="18"/>
                <w:szCs w:val="18"/>
              </w:rPr>
              <w:t xml:space="preserve"> +-5%</w:t>
            </w:r>
            <w:r w:rsidRPr="00255339">
              <w:rPr>
                <w:rFonts w:ascii="Arial" w:hAnsi="Arial" w:cs="Arial"/>
                <w:sz w:val="18"/>
                <w:szCs w:val="18"/>
                <w:vertAlign w:val="superscript"/>
              </w:rPr>
              <w:t xml:space="preserve"> </w:t>
            </w:r>
            <w:r w:rsidRPr="00255339">
              <w:rPr>
                <w:rFonts w:ascii="Arial" w:hAnsi="Arial" w:cs="Arial"/>
                <w:sz w:val="18"/>
                <w:szCs w:val="18"/>
              </w:rPr>
              <w:t>, wykonany z materiału kompozytowego, wyposażony w oprzyrządowanie umożliwiające jego bezpieczną eksploatację oraz właz rewizyjny.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E758A7B" w14:textId="77777777" w:rsidR="007F0ECB" w:rsidRPr="00255339" w:rsidRDefault="007F0ECB" w:rsidP="00255339">
            <w:pPr>
              <w:pStyle w:val="Standard"/>
              <w:jc w:val="both"/>
              <w:rPr>
                <w:rFonts w:ascii="Arial" w:hAnsi="Arial" w:cs="Arial"/>
                <w:sz w:val="18"/>
                <w:szCs w:val="18"/>
              </w:rPr>
            </w:pPr>
          </w:p>
        </w:tc>
      </w:tr>
      <w:tr w:rsidR="007F0ECB" w14:paraId="6232DBBB" w14:textId="77777777" w:rsidTr="008D32DA">
        <w:tblPrEx>
          <w:tblCellMar>
            <w:top w:w="0" w:type="dxa"/>
            <w:bottom w:w="0" w:type="dxa"/>
          </w:tblCellMar>
        </w:tblPrEx>
        <w:trPr>
          <w:trHeight w:val="788"/>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822912" w14:textId="1A5EEEEE" w:rsidR="007F0ECB" w:rsidRPr="00255339" w:rsidRDefault="007F0ECB" w:rsidP="005740B1">
            <w:pPr>
              <w:jc w:val="right"/>
              <w:rPr>
                <w:rFonts w:ascii="Arial" w:hAnsi="Arial" w:cs="Arial"/>
                <w:sz w:val="18"/>
                <w:szCs w:val="18"/>
              </w:rPr>
            </w:pPr>
            <w:r w:rsidRPr="00255339">
              <w:rPr>
                <w:rFonts w:ascii="Arial" w:hAnsi="Arial" w:cs="Arial"/>
                <w:sz w:val="18"/>
                <w:szCs w:val="18"/>
              </w:rPr>
              <w:t>3.9</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2F4BCEC" w14:textId="3B6D524A" w:rsidR="007F0ECB" w:rsidRPr="00255339" w:rsidRDefault="007F0ECB" w:rsidP="008D32DA">
            <w:pPr>
              <w:pStyle w:val="Standard"/>
              <w:jc w:val="both"/>
              <w:rPr>
                <w:rFonts w:ascii="Arial" w:hAnsi="Arial" w:cs="Arial"/>
                <w:sz w:val="18"/>
                <w:szCs w:val="18"/>
              </w:rPr>
            </w:pPr>
            <w:r w:rsidRPr="00255339">
              <w:rPr>
                <w:rFonts w:ascii="Arial" w:hAnsi="Arial" w:cs="Arial"/>
                <w:sz w:val="18"/>
                <w:szCs w:val="18"/>
              </w:rPr>
              <w:t>Zbiornik środka pianotwórczego o pojemności min. 10% pojemności zbiornika wody, wykonany z materiału kompozytowego, wyposażony w oprzyrządowanie umożliwiające jego bezpieczną eksploatację.</w:t>
            </w:r>
            <w:r w:rsidR="008D32DA">
              <w:rPr>
                <w:rFonts w:ascii="Arial" w:hAnsi="Arial" w:cs="Arial"/>
                <w:sz w:val="18"/>
                <w:szCs w:val="18"/>
              </w:rPr>
              <w:t xml:space="preserve"> </w:t>
            </w:r>
            <w:r w:rsidRPr="00255339">
              <w:rPr>
                <w:rFonts w:ascii="Arial" w:hAnsi="Arial" w:cs="Arial"/>
                <w:sz w:val="18"/>
                <w:szCs w:val="18"/>
              </w:rPr>
              <w:t>Napełnianie zbiornika powinno być możliwe z poziomu terenu i z dachu pojazdu za pomocą pompy elektrycznej.</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20057BF" w14:textId="77777777" w:rsidR="007F0ECB" w:rsidRPr="00255339" w:rsidRDefault="007F0ECB" w:rsidP="00255339">
            <w:pPr>
              <w:pStyle w:val="Standard"/>
              <w:jc w:val="both"/>
              <w:rPr>
                <w:rFonts w:ascii="Arial" w:hAnsi="Arial" w:cs="Arial"/>
                <w:sz w:val="18"/>
                <w:szCs w:val="18"/>
              </w:rPr>
            </w:pPr>
          </w:p>
        </w:tc>
      </w:tr>
      <w:tr w:rsidR="007F0ECB" w14:paraId="5F530935" w14:textId="77777777" w:rsidTr="008D32DA">
        <w:tblPrEx>
          <w:tblCellMar>
            <w:top w:w="0" w:type="dxa"/>
            <w:bottom w:w="0" w:type="dxa"/>
          </w:tblCellMar>
        </w:tblPrEx>
        <w:trPr>
          <w:trHeight w:val="2826"/>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4247F40" w14:textId="4700DCA1" w:rsidR="007F0ECB" w:rsidRPr="00255339" w:rsidRDefault="007F0ECB" w:rsidP="005740B1">
            <w:pPr>
              <w:jc w:val="right"/>
              <w:rPr>
                <w:rFonts w:ascii="Arial" w:hAnsi="Arial" w:cs="Arial"/>
                <w:sz w:val="18"/>
                <w:szCs w:val="18"/>
              </w:rPr>
            </w:pPr>
            <w:r w:rsidRPr="00255339">
              <w:rPr>
                <w:rFonts w:ascii="Arial" w:hAnsi="Arial" w:cs="Arial"/>
                <w:sz w:val="18"/>
                <w:szCs w:val="18"/>
              </w:rPr>
              <w:t>3.10</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732A926"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Urządzenie gaśnicze zlokalizowane z tyłu pojazdu w obudowanym przedziale zamykanym drzwiami żaluzjowymi. Przedział urządzenia gaśniczego musi być wyposażony w system ogrzewania niezależny od pracy silnika tego samego producenta jak urządzenie grzewcze w kabinie kierowcy, skutecznie zabezpieczający układ wodno-pianowy przed zamarzaniem w temperaturze do -25°C. Urządzenie gaśnicze ultra-wysokociśnieniowe (UHPS) wodno-pianowe o wydajności min. 30l/min. przy ciśnieniu 100 bar wyposażone w elektryczny układ rozruchowy oraz r</w:t>
            </w:r>
            <w:r w:rsidRPr="00255339">
              <w:rPr>
                <w:rFonts w:ascii="Arial" w:hAnsi="Arial" w:cs="Arial"/>
                <w:color w:val="000000"/>
                <w:sz w:val="18"/>
                <w:szCs w:val="18"/>
              </w:rPr>
              <w:t xml:space="preserve">ęczny dozownik środka pianotwórczego </w:t>
            </w:r>
            <w:r w:rsidRPr="00255339">
              <w:rPr>
                <w:rFonts w:ascii="Arial" w:hAnsi="Arial" w:cs="Arial"/>
                <w:sz w:val="18"/>
                <w:szCs w:val="18"/>
              </w:rPr>
              <w:t xml:space="preserve">zapewniający uzyskanie stężeń w zakresie min. 3 i 6%. Urządzenie wyposażone w jedną linię szybkiego natarcia z wężem gumowym o długości min. 60 m na zwijadle, zakończoną lancą wodno-pianową z dwiema dyszami wylotowymi w tym jedną generującą strumień zwarty i rozproszony mgły wodnej oraz drugą generującą strumień zwarty i rozproszony prądu wodnego oraz piany gaśniczej średniej. Przełączanie pomiędzy dyszami odbywać się musi poprzez przełącznik zainstalowany w lancy gaśniczej bez konieczności wymiany oprzyrządowania oraz wyłączenia agregatu. Zmiana strumienia gaśniczego zarówno dla mgły wodnej oraz prądu gaśniczego odbywać się musi bezstopniowo. Linia szybkiego natarcia musi umożliwiać podawanie wody lub piany bez względu na stopień rozwinięcia węża na zwijadle. Zwijadło linii szybkiego natarcia o napędzie elektrycznym oraz ręcznym, wyposażone w regulowany hamulec bębna.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D8FC3B1" w14:textId="77777777" w:rsidR="007F0ECB" w:rsidRPr="003A06F3" w:rsidRDefault="007F0ECB" w:rsidP="00255339">
            <w:pPr>
              <w:pStyle w:val="Standard"/>
              <w:jc w:val="both"/>
              <w:rPr>
                <w:rFonts w:ascii="Arial" w:hAnsi="Arial" w:cs="Arial"/>
                <w:i/>
                <w:iCs/>
                <w:sz w:val="16"/>
                <w:szCs w:val="16"/>
              </w:rPr>
            </w:pPr>
            <w:r w:rsidRPr="003A06F3">
              <w:rPr>
                <w:rFonts w:ascii="Arial" w:hAnsi="Arial" w:cs="Arial"/>
                <w:i/>
                <w:iCs/>
                <w:sz w:val="16"/>
                <w:szCs w:val="16"/>
              </w:rPr>
              <w:t>Podać producenta i model agregatu</w:t>
            </w:r>
          </w:p>
        </w:tc>
      </w:tr>
      <w:tr w:rsidR="007F0ECB" w14:paraId="65D019E4"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F952108" w14:textId="071CE0DD" w:rsidR="007F0ECB" w:rsidRPr="00255339" w:rsidRDefault="007F0ECB" w:rsidP="005740B1">
            <w:pPr>
              <w:jc w:val="right"/>
              <w:rPr>
                <w:rFonts w:ascii="Arial" w:hAnsi="Arial" w:cs="Arial"/>
                <w:sz w:val="18"/>
                <w:szCs w:val="18"/>
              </w:rPr>
            </w:pPr>
            <w:r w:rsidRPr="00255339">
              <w:rPr>
                <w:rFonts w:ascii="Arial" w:hAnsi="Arial" w:cs="Arial"/>
                <w:sz w:val="18"/>
                <w:szCs w:val="18"/>
              </w:rPr>
              <w:lastRenderedPageBreak/>
              <w:t>3.11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720DD29"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Wszystkie elementy układu wodno-pianowego muszą być odporne na korozję i działanie dopuszczonych do stosowania środków pianotwórczych i modyfikatorów.</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2D16301" w14:textId="77777777" w:rsidR="007F0ECB" w:rsidRPr="003A06F3" w:rsidRDefault="007F0ECB" w:rsidP="00255339">
            <w:pPr>
              <w:pStyle w:val="Standard"/>
              <w:jc w:val="both"/>
              <w:rPr>
                <w:rFonts w:ascii="Arial" w:hAnsi="Arial" w:cs="Arial"/>
                <w:i/>
                <w:iCs/>
                <w:sz w:val="16"/>
                <w:szCs w:val="16"/>
              </w:rPr>
            </w:pPr>
          </w:p>
        </w:tc>
      </w:tr>
      <w:tr w:rsidR="007F0ECB" w14:paraId="6C878458"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B7E3BD5" w14:textId="79EB1FA0" w:rsidR="007F0ECB" w:rsidRPr="00255339" w:rsidRDefault="007F0ECB" w:rsidP="005740B1">
            <w:pPr>
              <w:jc w:val="right"/>
              <w:rPr>
                <w:rFonts w:ascii="Arial" w:hAnsi="Arial" w:cs="Arial"/>
                <w:sz w:val="18"/>
                <w:szCs w:val="18"/>
              </w:rPr>
            </w:pPr>
            <w:r w:rsidRPr="00255339">
              <w:rPr>
                <w:rFonts w:ascii="Arial" w:hAnsi="Arial" w:cs="Arial"/>
                <w:sz w:val="18"/>
                <w:szCs w:val="18"/>
              </w:rPr>
              <w:t>3.12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4CA4BD2"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Konstrukcja układu wodno-pianowego powinna umożliwiać jego całkowite odwodnienie przy użyciu 2 zaworów odwadniających i innych stałych elementów układu wodno-pianowego (umieszczonych wewnątrz zabudowy).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96F024" w14:textId="77777777" w:rsidR="007F0ECB" w:rsidRPr="003A06F3" w:rsidRDefault="007F0ECB" w:rsidP="00255339">
            <w:pPr>
              <w:pStyle w:val="Standard"/>
              <w:jc w:val="both"/>
              <w:rPr>
                <w:rFonts w:ascii="Arial" w:hAnsi="Arial" w:cs="Arial"/>
                <w:i/>
                <w:iCs/>
                <w:sz w:val="16"/>
                <w:szCs w:val="16"/>
              </w:rPr>
            </w:pPr>
          </w:p>
        </w:tc>
      </w:tr>
      <w:tr w:rsidR="007F0ECB" w14:paraId="7B170515"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5ED1A0F" w14:textId="4C2936CF" w:rsidR="007F0ECB" w:rsidRPr="00255339" w:rsidRDefault="007F0ECB" w:rsidP="005740B1">
            <w:pPr>
              <w:jc w:val="right"/>
              <w:rPr>
                <w:rFonts w:ascii="Arial" w:hAnsi="Arial" w:cs="Arial"/>
                <w:sz w:val="18"/>
                <w:szCs w:val="18"/>
              </w:rPr>
            </w:pPr>
            <w:r w:rsidRPr="00255339">
              <w:rPr>
                <w:rFonts w:ascii="Arial" w:hAnsi="Arial" w:cs="Arial"/>
                <w:sz w:val="18"/>
                <w:szCs w:val="18"/>
              </w:rPr>
              <w:t>3.13</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40D6F1E"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 xml:space="preserve">Maszt oświetleniowy teleskopowy o wysokości min. 4 m mierzonej od podłoża, na którym stoi pojazd, do oprawy ustawionych poziomo reflektorów z możliwością regulacji obrotu o 180° w prawo i w lewo od pozycji startowej i pochylania najaśnic, zamontowany na stałe w samochodzie (zamontowany w zabudowie) wysuwany pneumatycznie z dwoma reflektorami typu LED o łącznej mocy strumienia świetlnego min. 30000 lm, z systemem optycznym do oświetlenia dalekosiężnego. Zasilanie z instalacji elektrycznej samochodu 12 V. Stopień ochrony najaśnic min. IP 67. Zabezpieczenie masztu przed samoczynnym wysuwaniem w czasie jazdy po nierównej nawierzchni. Sterowanie masztem i najaśnicami za pomocą sterownika – pilota na przewodzie. Maszt wyposażony w układ umożliwiający automatyczne składanie do pozycji transportowej. Stopień ochrony masztu min. IP 55. </w:t>
            </w:r>
            <w:r w:rsidRPr="00255339">
              <w:rPr>
                <w:rFonts w:ascii="Arial" w:hAnsi="Arial" w:cs="Arial"/>
                <w:b/>
                <w:bCs/>
                <w:i/>
                <w:iCs/>
                <w:sz w:val="18"/>
                <w:szCs w:val="18"/>
              </w:rPr>
              <w:t>Maszt  musi być uwzględniony w świadectwie dopuszczenia jako wyposażenie zamontowane na stałe.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C44072E" w14:textId="77777777" w:rsidR="003D760D" w:rsidRPr="003A06F3" w:rsidRDefault="003D760D" w:rsidP="003D760D">
            <w:pPr>
              <w:pStyle w:val="Standard"/>
              <w:jc w:val="both"/>
              <w:rPr>
                <w:rFonts w:ascii="Arial" w:hAnsi="Arial" w:cs="Arial"/>
                <w:i/>
                <w:iCs/>
                <w:sz w:val="16"/>
                <w:szCs w:val="16"/>
              </w:rPr>
            </w:pPr>
            <w:r w:rsidRPr="003A06F3">
              <w:rPr>
                <w:rFonts w:ascii="Arial" w:hAnsi="Arial" w:cs="Arial"/>
                <w:i/>
                <w:iCs/>
                <w:sz w:val="16"/>
                <w:szCs w:val="16"/>
              </w:rPr>
              <w:t>Podać producenta masztu</w:t>
            </w:r>
          </w:p>
          <w:p w14:paraId="626C982E" w14:textId="77777777" w:rsidR="007F0ECB" w:rsidRPr="003A06F3" w:rsidRDefault="007F0ECB" w:rsidP="00255339">
            <w:pPr>
              <w:pStyle w:val="Standard"/>
              <w:jc w:val="both"/>
              <w:rPr>
                <w:rFonts w:ascii="Arial" w:hAnsi="Arial" w:cs="Arial"/>
                <w:i/>
                <w:iCs/>
                <w:sz w:val="16"/>
                <w:szCs w:val="16"/>
              </w:rPr>
            </w:pPr>
          </w:p>
        </w:tc>
      </w:tr>
      <w:tr w:rsidR="007F0ECB" w14:paraId="31498866"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D2AF7CE" w14:textId="64287C70" w:rsidR="007F0ECB" w:rsidRPr="00255339" w:rsidRDefault="007F0ECB" w:rsidP="005740B1">
            <w:pPr>
              <w:jc w:val="right"/>
              <w:rPr>
                <w:rFonts w:ascii="Arial" w:hAnsi="Arial" w:cs="Arial"/>
                <w:sz w:val="18"/>
                <w:szCs w:val="18"/>
              </w:rPr>
            </w:pPr>
            <w:r w:rsidRPr="00255339">
              <w:rPr>
                <w:rFonts w:ascii="Arial" w:hAnsi="Arial" w:cs="Arial"/>
                <w:sz w:val="18"/>
                <w:szCs w:val="18"/>
              </w:rPr>
              <w:t>3.14</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471795F"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Pojazd wyposażony musi być zestaw dodatkowych miechów – poduszek pneumatycznych osi tylnej umożliwiający wysterowanie wysokością pojazdu oraz niezależną regulację ciśnienia po stronie lewej i prawej. Zestaw musi posiadać zainstalowany na stałe w pojeździe kompresor pneumatyczny zasilany z samochodowej instalacji elektrycznej 12V umożliwiający uzupełnienie ciśnienia w układzie.</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049FBB2" w14:textId="77777777" w:rsidR="007F0ECB" w:rsidRPr="003A06F3" w:rsidRDefault="007F0ECB" w:rsidP="00255339">
            <w:pPr>
              <w:pStyle w:val="Standard"/>
              <w:jc w:val="both"/>
              <w:rPr>
                <w:rFonts w:ascii="Arial" w:hAnsi="Arial" w:cs="Arial"/>
                <w:i/>
                <w:iCs/>
                <w:sz w:val="16"/>
                <w:szCs w:val="16"/>
              </w:rPr>
            </w:pPr>
          </w:p>
        </w:tc>
      </w:tr>
      <w:tr w:rsidR="007F0ECB" w14:paraId="07AC390D"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D027563" w14:textId="003ABB58" w:rsidR="007F0ECB" w:rsidRPr="00255339" w:rsidRDefault="007F0ECB" w:rsidP="005740B1">
            <w:pPr>
              <w:jc w:val="right"/>
              <w:rPr>
                <w:rFonts w:ascii="Arial" w:hAnsi="Arial" w:cs="Arial"/>
                <w:sz w:val="18"/>
                <w:szCs w:val="18"/>
              </w:rPr>
            </w:pPr>
            <w:r w:rsidRPr="00255339">
              <w:rPr>
                <w:rFonts w:ascii="Arial" w:hAnsi="Arial" w:cs="Arial"/>
                <w:sz w:val="18"/>
                <w:szCs w:val="18"/>
              </w:rPr>
              <w:t>3.15</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25E585E"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Wyposażenie podstawowe pojazdu:</w:t>
            </w:r>
          </w:p>
          <w:p w14:paraId="4870DC4C"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klin pod koło – 1 szt.,</w:t>
            </w:r>
          </w:p>
          <w:p w14:paraId="2CC03AC2"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zestaw narzędzi naprawczych,</w:t>
            </w:r>
          </w:p>
          <w:p w14:paraId="659AF493"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klucz do kół,</w:t>
            </w:r>
          </w:p>
          <w:p w14:paraId="04A58BEA"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podnośnik hydrauliczny,</w:t>
            </w:r>
          </w:p>
          <w:p w14:paraId="5DF541AF"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trójkąt ostrzegawczy,</w:t>
            </w:r>
          </w:p>
          <w:p w14:paraId="24E5C0D3"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apteczka,</w:t>
            </w:r>
          </w:p>
          <w:p w14:paraId="1D2327DC"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gaśnica proszkowa min. 2 kg,</w:t>
            </w:r>
          </w:p>
          <w:p w14:paraId="68BCE827" w14:textId="77777777" w:rsidR="007F0ECB" w:rsidRPr="00255339" w:rsidRDefault="007F0ECB" w:rsidP="00255339">
            <w:pPr>
              <w:pStyle w:val="Standard"/>
              <w:numPr>
                <w:ilvl w:val="1"/>
                <w:numId w:val="3"/>
              </w:numPr>
              <w:ind w:left="357" w:hanging="284"/>
              <w:jc w:val="both"/>
              <w:rPr>
                <w:rFonts w:ascii="Arial" w:hAnsi="Arial" w:cs="Arial"/>
                <w:sz w:val="18"/>
                <w:szCs w:val="18"/>
              </w:rPr>
            </w:pPr>
            <w:r w:rsidRPr="00255339">
              <w:rPr>
                <w:rFonts w:ascii="Arial" w:hAnsi="Arial" w:cs="Arial"/>
                <w:sz w:val="18"/>
                <w:szCs w:val="18"/>
              </w:rPr>
              <w:t>kamizelka ostrzegawcza,</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2231A14" w14:textId="77777777" w:rsidR="007F0ECB" w:rsidRPr="00255339" w:rsidRDefault="007F0ECB" w:rsidP="00255339">
            <w:pPr>
              <w:pStyle w:val="Standard"/>
              <w:jc w:val="both"/>
              <w:rPr>
                <w:rFonts w:ascii="Arial" w:hAnsi="Arial" w:cs="Arial"/>
                <w:sz w:val="18"/>
                <w:szCs w:val="18"/>
              </w:rPr>
            </w:pPr>
          </w:p>
        </w:tc>
      </w:tr>
      <w:tr w:rsidR="007F0ECB" w14:paraId="71AABCCF"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5155BA5" w14:textId="6831CC99" w:rsidR="007F0ECB" w:rsidRPr="00255339" w:rsidRDefault="007F0ECB" w:rsidP="005740B1">
            <w:pPr>
              <w:jc w:val="center"/>
              <w:rPr>
                <w:rFonts w:ascii="Arial" w:hAnsi="Arial" w:cs="Arial"/>
                <w:sz w:val="18"/>
                <w:szCs w:val="18"/>
              </w:rPr>
            </w:pPr>
            <w:r w:rsidRPr="00255339">
              <w:rPr>
                <w:rFonts w:ascii="Arial" w:hAnsi="Arial" w:cs="Arial"/>
                <w:b/>
                <w:bCs/>
                <w:sz w:val="18"/>
                <w:szCs w:val="18"/>
              </w:rPr>
              <w:t>4</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4F69C46C" w14:textId="77777777" w:rsidR="007F0ECB" w:rsidRPr="00255339" w:rsidRDefault="007F0ECB" w:rsidP="00255339">
            <w:pPr>
              <w:pStyle w:val="Standard"/>
              <w:jc w:val="both"/>
              <w:rPr>
                <w:rFonts w:ascii="Arial" w:hAnsi="Arial" w:cs="Arial"/>
                <w:sz w:val="18"/>
                <w:szCs w:val="18"/>
              </w:rPr>
            </w:pPr>
            <w:r w:rsidRPr="00255339">
              <w:rPr>
                <w:rFonts w:ascii="Arial" w:hAnsi="Arial" w:cs="Arial"/>
                <w:b/>
                <w:sz w:val="18"/>
                <w:szCs w:val="18"/>
              </w:rPr>
              <w:t>Wymagania dodatkowe</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7A14A43" w14:textId="77777777" w:rsidR="007F0ECB" w:rsidRPr="00255339" w:rsidRDefault="007F0ECB" w:rsidP="00255339">
            <w:pPr>
              <w:pStyle w:val="Standard"/>
              <w:jc w:val="both"/>
              <w:rPr>
                <w:rFonts w:ascii="Arial" w:hAnsi="Arial" w:cs="Arial"/>
                <w:sz w:val="18"/>
                <w:szCs w:val="18"/>
              </w:rPr>
            </w:pPr>
          </w:p>
        </w:tc>
      </w:tr>
      <w:tr w:rsidR="007F0ECB" w14:paraId="00F9DD06"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E1A548D" w14:textId="5982FB2C" w:rsidR="007F0ECB" w:rsidRPr="00255339" w:rsidRDefault="007F0ECB" w:rsidP="005740B1">
            <w:pPr>
              <w:jc w:val="right"/>
              <w:rPr>
                <w:rFonts w:ascii="Arial" w:hAnsi="Arial" w:cs="Arial"/>
                <w:sz w:val="18"/>
                <w:szCs w:val="18"/>
              </w:rPr>
            </w:pPr>
            <w:r w:rsidRPr="00255339">
              <w:rPr>
                <w:rFonts w:ascii="Arial" w:hAnsi="Arial" w:cs="Arial"/>
                <w:sz w:val="18"/>
                <w:szCs w:val="18"/>
              </w:rPr>
              <w:t>4.1</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32A68BC"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Wszystkie wymagane dokumenty niezbędne do rejestracji pojazdu jako samochód specjalny pożarniczy powinny być dostarczone najpóźniej w dniu odbioru faktycznego.</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D00C106" w14:textId="77777777" w:rsidR="007F0ECB" w:rsidRPr="00255339" w:rsidRDefault="007F0ECB" w:rsidP="00255339">
            <w:pPr>
              <w:pStyle w:val="Standard"/>
              <w:jc w:val="both"/>
              <w:rPr>
                <w:rFonts w:ascii="Arial" w:hAnsi="Arial" w:cs="Arial"/>
                <w:b/>
                <w:sz w:val="18"/>
                <w:szCs w:val="18"/>
              </w:rPr>
            </w:pPr>
          </w:p>
        </w:tc>
      </w:tr>
      <w:tr w:rsidR="007F0ECB" w14:paraId="1117FEEE" w14:textId="77777777" w:rsidTr="00163C58">
        <w:tblPrEx>
          <w:tblCellMar>
            <w:top w:w="0" w:type="dxa"/>
            <w:bottom w:w="0" w:type="dxa"/>
          </w:tblCellMar>
        </w:tblPrEx>
        <w:trPr>
          <w:trHeight w:val="680"/>
        </w:trPr>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CA0DA7E" w14:textId="10EABD4D" w:rsidR="007F0ECB" w:rsidRPr="00255339" w:rsidRDefault="007F0ECB" w:rsidP="005740B1">
            <w:pPr>
              <w:jc w:val="right"/>
              <w:rPr>
                <w:rFonts w:ascii="Arial" w:hAnsi="Arial" w:cs="Arial"/>
                <w:sz w:val="18"/>
                <w:szCs w:val="18"/>
              </w:rPr>
            </w:pPr>
            <w:r w:rsidRPr="00255339">
              <w:rPr>
                <w:rFonts w:ascii="Arial" w:hAnsi="Arial" w:cs="Arial"/>
                <w:sz w:val="18"/>
                <w:szCs w:val="18"/>
              </w:rPr>
              <w:t>4.2</w:t>
            </w:r>
          </w:p>
        </w:tc>
        <w:tc>
          <w:tcPr>
            <w:tcW w:w="10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1EAC6CE"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Gwarancja na przedmiot umowy (pojazd z zabudową) min. 24 miesięcy.</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6D98032" w14:textId="77777777" w:rsidR="007F0ECB" w:rsidRPr="00255339" w:rsidRDefault="007F0ECB" w:rsidP="00255339">
            <w:pPr>
              <w:pStyle w:val="Standard"/>
              <w:jc w:val="both"/>
              <w:rPr>
                <w:rFonts w:ascii="Arial" w:hAnsi="Arial" w:cs="Arial"/>
                <w:b/>
                <w:sz w:val="18"/>
                <w:szCs w:val="18"/>
              </w:rPr>
            </w:pPr>
          </w:p>
        </w:tc>
      </w:tr>
      <w:tr w:rsidR="007F0ECB" w14:paraId="7DAB9302" w14:textId="77777777" w:rsidTr="00163C58">
        <w:tblPrEx>
          <w:tblCellMar>
            <w:top w:w="0" w:type="dxa"/>
            <w:bottom w:w="0" w:type="dxa"/>
          </w:tblCellMar>
        </w:tblPrEx>
        <w:trPr>
          <w:trHeight w:val="680"/>
        </w:trPr>
        <w:tc>
          <w:tcPr>
            <w:tcW w:w="653"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09BBCF6" w14:textId="186CDF2F" w:rsidR="007F0ECB" w:rsidRPr="00255339" w:rsidRDefault="007F0ECB" w:rsidP="005740B1">
            <w:pPr>
              <w:jc w:val="right"/>
              <w:rPr>
                <w:rFonts w:ascii="Arial" w:hAnsi="Arial" w:cs="Arial"/>
                <w:sz w:val="18"/>
                <w:szCs w:val="18"/>
              </w:rPr>
            </w:pPr>
            <w:r w:rsidRPr="00255339">
              <w:rPr>
                <w:rFonts w:ascii="Arial" w:hAnsi="Arial" w:cs="Arial"/>
                <w:sz w:val="18"/>
                <w:szCs w:val="18"/>
              </w:rPr>
              <w:t>4.3</w:t>
            </w:r>
          </w:p>
        </w:tc>
        <w:tc>
          <w:tcPr>
            <w:tcW w:w="1006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1AD14AA" w14:textId="77777777" w:rsidR="007F0ECB" w:rsidRPr="00255339" w:rsidRDefault="007F0ECB" w:rsidP="00255339">
            <w:pPr>
              <w:pStyle w:val="Standard"/>
              <w:jc w:val="both"/>
              <w:rPr>
                <w:rFonts w:ascii="Arial" w:hAnsi="Arial" w:cs="Arial"/>
                <w:sz w:val="18"/>
                <w:szCs w:val="18"/>
              </w:rPr>
            </w:pPr>
            <w:r w:rsidRPr="00255339">
              <w:rPr>
                <w:rFonts w:ascii="Arial" w:hAnsi="Arial" w:cs="Arial"/>
                <w:sz w:val="18"/>
                <w:szCs w:val="18"/>
              </w:rPr>
              <w:t>Cena pojazdu uwzględniać musi koszt montażu sprzętu dostarczonego przez Zamawiającego na etapie realizacji umowy oraz koszt przeszkolenia co najmniej 6 osób wskazanych przez Zamawiającego w siedzibie Wykonawcy.</w:t>
            </w:r>
          </w:p>
        </w:tc>
        <w:tc>
          <w:tcPr>
            <w:tcW w:w="3828"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7FE9BCA" w14:textId="77777777" w:rsidR="007F0ECB" w:rsidRPr="00255339" w:rsidRDefault="007F0ECB" w:rsidP="00255339">
            <w:pPr>
              <w:pStyle w:val="Standard"/>
              <w:jc w:val="both"/>
              <w:rPr>
                <w:rFonts w:ascii="Arial" w:hAnsi="Arial" w:cs="Arial"/>
                <w:b/>
                <w:sz w:val="18"/>
                <w:szCs w:val="18"/>
              </w:rPr>
            </w:pPr>
          </w:p>
        </w:tc>
      </w:tr>
    </w:tbl>
    <w:p w14:paraId="5D6C6CA9" w14:textId="7B99B3CB" w:rsidR="005E52C7" w:rsidRDefault="0043408C" w:rsidP="0043408C">
      <w:pPr>
        <w:overflowPunct w:val="0"/>
        <w:autoSpaceDE w:val="0"/>
        <w:autoSpaceDN w:val="0"/>
        <w:adjustRightInd w:val="0"/>
        <w:spacing w:before="120" w:after="60" w:line="240" w:lineRule="auto"/>
        <w:jc w:val="both"/>
        <w:textAlignment w:val="baseline"/>
        <w:rPr>
          <w:rFonts w:cstheme="minorHAnsi"/>
          <w:szCs w:val="20"/>
        </w:rPr>
      </w:pPr>
      <w:r w:rsidRPr="00420B27">
        <w:rPr>
          <w:b/>
          <w:bCs/>
          <w:color w:val="FF0000"/>
        </w:rPr>
        <w:t>UWAGA:</w:t>
      </w:r>
      <w:r>
        <w:rPr>
          <w:color w:val="FF0000"/>
        </w:rPr>
        <w:t xml:space="preserve"> </w:t>
      </w:r>
      <w:r w:rsidRPr="00E06ACC">
        <w:rPr>
          <w:rFonts w:cstheme="minorHAnsi"/>
          <w:szCs w:val="20"/>
        </w:rPr>
        <w:t xml:space="preserve">Wykonawca zobowiązany jest wypełnić wszystkie rubryki. Informacje te posłużą Zamawiającemu do oceny, czy oferta jest zgodna z opisem przedmiotu zamówienia. </w:t>
      </w:r>
      <w:r w:rsidR="005E52C7">
        <w:rPr>
          <w:rFonts w:cstheme="minorHAnsi"/>
          <w:szCs w:val="20"/>
        </w:rPr>
        <w:t xml:space="preserve">W rubrykach zgodnie ze wskazówkami, należy podać </w:t>
      </w:r>
      <w:r w:rsidR="00CB57E2">
        <w:rPr>
          <w:rFonts w:cstheme="minorHAnsi"/>
          <w:szCs w:val="20"/>
        </w:rPr>
        <w:t xml:space="preserve">zastosowane </w:t>
      </w:r>
      <w:r w:rsidR="005E52C7">
        <w:rPr>
          <w:rFonts w:cstheme="minorHAnsi"/>
          <w:szCs w:val="20"/>
        </w:rPr>
        <w:t>rozwiązania l</w:t>
      </w:r>
      <w:r w:rsidR="00CB57E2">
        <w:rPr>
          <w:rFonts w:cstheme="minorHAnsi"/>
          <w:szCs w:val="20"/>
        </w:rPr>
        <w:t>u</w:t>
      </w:r>
      <w:r w:rsidR="005E52C7">
        <w:rPr>
          <w:rFonts w:cstheme="minorHAnsi"/>
          <w:szCs w:val="20"/>
        </w:rPr>
        <w:t xml:space="preserve">b/ i parametry </w:t>
      </w:r>
      <w:r w:rsidR="00CB57E2">
        <w:rPr>
          <w:rFonts w:cstheme="minorHAnsi"/>
          <w:szCs w:val="20"/>
        </w:rPr>
        <w:t>techniczne lub/i należy wpisać potwierdzenie spełnienia warunków, poprzez użycie zwrotu „</w:t>
      </w:r>
      <w:r w:rsidR="00CB57E2" w:rsidRPr="003D760D">
        <w:rPr>
          <w:rFonts w:cstheme="minorHAnsi"/>
          <w:i/>
          <w:iCs/>
          <w:szCs w:val="20"/>
        </w:rPr>
        <w:t xml:space="preserve">proponowany pojazd </w:t>
      </w:r>
      <w:r w:rsidR="003D760D" w:rsidRPr="003D760D">
        <w:rPr>
          <w:rFonts w:cstheme="minorHAnsi"/>
          <w:i/>
          <w:iCs/>
          <w:szCs w:val="20"/>
        </w:rPr>
        <w:t xml:space="preserve">i zawarty w nim asortyment </w:t>
      </w:r>
      <w:r w:rsidR="00CB57E2" w:rsidRPr="003D760D">
        <w:rPr>
          <w:rFonts w:cstheme="minorHAnsi"/>
          <w:i/>
          <w:iCs/>
          <w:szCs w:val="20"/>
        </w:rPr>
        <w:t xml:space="preserve">spełnia </w:t>
      </w:r>
      <w:r w:rsidR="003D760D" w:rsidRPr="003D760D">
        <w:rPr>
          <w:rFonts w:cstheme="minorHAnsi"/>
          <w:i/>
          <w:iCs/>
          <w:szCs w:val="20"/>
        </w:rPr>
        <w:t>parametry zawarte w przedmiotowym punkcie</w:t>
      </w:r>
      <w:r w:rsidR="003D760D">
        <w:rPr>
          <w:rFonts w:cstheme="minorHAnsi"/>
          <w:szCs w:val="20"/>
        </w:rPr>
        <w:t>”</w:t>
      </w:r>
    </w:p>
    <w:p w14:paraId="1D8D2851" w14:textId="77777777" w:rsidR="005E52C7" w:rsidRDefault="005E52C7" w:rsidP="0043408C">
      <w:pPr>
        <w:overflowPunct w:val="0"/>
        <w:autoSpaceDE w:val="0"/>
        <w:autoSpaceDN w:val="0"/>
        <w:adjustRightInd w:val="0"/>
        <w:spacing w:before="120" w:after="60" w:line="240" w:lineRule="auto"/>
        <w:jc w:val="both"/>
        <w:textAlignment w:val="baseline"/>
        <w:rPr>
          <w:rFonts w:cstheme="minorHAnsi"/>
          <w:szCs w:val="20"/>
        </w:rPr>
      </w:pPr>
    </w:p>
    <w:p w14:paraId="64B49CD5" w14:textId="77777777" w:rsidR="005E52C7" w:rsidRDefault="005E52C7" w:rsidP="0043408C">
      <w:pPr>
        <w:overflowPunct w:val="0"/>
        <w:autoSpaceDE w:val="0"/>
        <w:autoSpaceDN w:val="0"/>
        <w:adjustRightInd w:val="0"/>
        <w:spacing w:before="120" w:after="60" w:line="240" w:lineRule="auto"/>
        <w:jc w:val="both"/>
        <w:textAlignment w:val="baseline"/>
        <w:rPr>
          <w:rFonts w:cstheme="minorHAnsi"/>
          <w:szCs w:val="20"/>
        </w:rPr>
      </w:pPr>
    </w:p>
    <w:p w14:paraId="54E331C1" w14:textId="1387C313" w:rsidR="005E52C7" w:rsidRDefault="003D760D" w:rsidP="0043408C">
      <w:pPr>
        <w:overflowPunct w:val="0"/>
        <w:autoSpaceDE w:val="0"/>
        <w:autoSpaceDN w:val="0"/>
        <w:adjustRightInd w:val="0"/>
        <w:spacing w:before="120" w:after="60" w:line="240" w:lineRule="auto"/>
        <w:jc w:val="both"/>
        <w:textAlignment w:val="baseline"/>
        <w:rPr>
          <w:rFonts w:cstheme="minorHAnsi"/>
          <w:szCs w:val="20"/>
        </w:rPr>
      </w:pPr>
      <w:r w:rsidRPr="00420B27">
        <w:rPr>
          <w:b/>
          <w:bCs/>
          <w:color w:val="FF0000"/>
        </w:rPr>
        <w:t>UWAGA:</w:t>
      </w:r>
      <w:r>
        <w:rPr>
          <w:color w:val="FF0000"/>
        </w:rPr>
        <w:t xml:space="preserve"> </w:t>
      </w:r>
      <w:r w:rsidR="0043408C" w:rsidRPr="00E06ACC">
        <w:rPr>
          <w:rFonts w:cstheme="minorHAnsi"/>
          <w:szCs w:val="20"/>
        </w:rPr>
        <w:t>Jeżeli Wykonawca nie wypełni choćby jednego ww. pola, jego oferta zostanie odrzucona, gdyż jej treść nie odpowiada SWZ.</w:t>
      </w:r>
      <w:r w:rsidR="0043408C">
        <w:rPr>
          <w:rFonts w:cstheme="minorHAnsi"/>
          <w:szCs w:val="20"/>
        </w:rPr>
        <w:t xml:space="preserve"> </w:t>
      </w:r>
    </w:p>
    <w:p w14:paraId="48114286" w14:textId="77777777" w:rsidR="005E52C7" w:rsidRDefault="005E52C7" w:rsidP="0043408C">
      <w:pPr>
        <w:overflowPunct w:val="0"/>
        <w:autoSpaceDE w:val="0"/>
        <w:autoSpaceDN w:val="0"/>
        <w:adjustRightInd w:val="0"/>
        <w:spacing w:before="120" w:after="60" w:line="240" w:lineRule="auto"/>
        <w:jc w:val="both"/>
        <w:textAlignment w:val="baseline"/>
        <w:rPr>
          <w:rFonts w:cstheme="minorHAnsi"/>
          <w:szCs w:val="20"/>
        </w:rPr>
      </w:pPr>
    </w:p>
    <w:p w14:paraId="22F06A08" w14:textId="5A536660" w:rsidR="0043408C" w:rsidRDefault="003D760D" w:rsidP="0043408C">
      <w:pPr>
        <w:overflowPunct w:val="0"/>
        <w:autoSpaceDE w:val="0"/>
        <w:autoSpaceDN w:val="0"/>
        <w:adjustRightInd w:val="0"/>
        <w:spacing w:before="120" w:after="60" w:line="240" w:lineRule="auto"/>
        <w:jc w:val="both"/>
        <w:textAlignment w:val="baseline"/>
        <w:rPr>
          <w:color w:val="FF0000"/>
        </w:rPr>
      </w:pPr>
      <w:r w:rsidRPr="00420B27">
        <w:rPr>
          <w:b/>
          <w:bCs/>
          <w:color w:val="FF0000"/>
        </w:rPr>
        <w:t>UWAGA:</w:t>
      </w:r>
      <w:r>
        <w:rPr>
          <w:color w:val="FF0000"/>
        </w:rPr>
        <w:t xml:space="preserve"> </w:t>
      </w:r>
      <w:r w:rsidR="0043408C" w:rsidRPr="000E44F5">
        <w:rPr>
          <w:color w:val="FF0000"/>
        </w:rPr>
        <w:t xml:space="preserve">Wykonawca wskazany dokument załącza </w:t>
      </w:r>
      <w:r w:rsidR="0043408C" w:rsidRPr="000E44F5">
        <w:rPr>
          <w:b/>
          <w:color w:val="FF0000"/>
          <w:u w:val="single"/>
        </w:rPr>
        <w:t>wraz z ofertą.</w:t>
      </w:r>
      <w:r w:rsidR="0043408C" w:rsidRPr="000E44F5">
        <w:rPr>
          <w:color w:val="FF0000"/>
        </w:rPr>
        <w:t xml:space="preserve"> </w:t>
      </w:r>
    </w:p>
    <w:p w14:paraId="50BC591D" w14:textId="28175A50" w:rsidR="000E44F5" w:rsidRDefault="000E44F5">
      <w:pPr>
        <w:rPr>
          <w:color w:val="FF0000"/>
        </w:rPr>
      </w:pPr>
      <w:r w:rsidRPr="000E44F5">
        <w:rPr>
          <w:color w:val="FF0000"/>
        </w:rPr>
        <w:t xml:space="preserve"> </w:t>
      </w:r>
    </w:p>
    <w:p w14:paraId="6DE97644" w14:textId="77777777" w:rsidR="007F7A2F" w:rsidRDefault="007F7A2F">
      <w:pPr>
        <w:rPr>
          <w:color w:val="FF0000"/>
        </w:rPr>
      </w:pPr>
    </w:p>
    <w:p w14:paraId="168C4794" w14:textId="77777777" w:rsidR="007F7A2F" w:rsidRDefault="007F7A2F">
      <w:pPr>
        <w:rPr>
          <w:color w:val="FF0000"/>
        </w:rPr>
      </w:pPr>
    </w:p>
    <w:p w14:paraId="651D9102" w14:textId="77777777" w:rsidR="007F7A2F" w:rsidRDefault="007F7A2F">
      <w:pPr>
        <w:rPr>
          <w:color w:val="FF0000"/>
        </w:rPr>
      </w:pPr>
    </w:p>
    <w:tbl>
      <w:tblPr>
        <w:tblW w:w="14142" w:type="dxa"/>
        <w:tblBorders>
          <w:insideH w:val="single" w:sz="4" w:space="0" w:color="auto"/>
        </w:tblBorders>
        <w:tblLook w:val="04A0" w:firstRow="1" w:lastRow="0" w:firstColumn="1" w:lastColumn="0" w:noHBand="0" w:noVBand="1"/>
      </w:tblPr>
      <w:tblGrid>
        <w:gridCol w:w="2660"/>
        <w:gridCol w:w="11482"/>
      </w:tblGrid>
      <w:tr w:rsidR="00D25F81" w:rsidRPr="008B745A" w14:paraId="00B46850" w14:textId="77777777" w:rsidTr="00D25F81">
        <w:tc>
          <w:tcPr>
            <w:tcW w:w="2660" w:type="dxa"/>
          </w:tcPr>
          <w:p w14:paraId="373CB36A" w14:textId="77777777" w:rsidR="00D25F81" w:rsidRPr="008B745A" w:rsidRDefault="00D25F81" w:rsidP="00822278">
            <w:pPr>
              <w:widowControl w:val="0"/>
              <w:adjustRightInd w:val="0"/>
              <w:spacing w:after="0" w:line="240" w:lineRule="auto"/>
              <w:jc w:val="both"/>
              <w:textAlignment w:val="baseline"/>
              <w:rPr>
                <w:rFonts w:ascii="Arial" w:eastAsia="Times New Roman" w:hAnsi="Arial" w:cs="Arial"/>
                <w:iCs/>
                <w:sz w:val="24"/>
                <w:szCs w:val="24"/>
                <w:lang w:eastAsia="pl-PL"/>
              </w:rPr>
            </w:pPr>
          </w:p>
          <w:p w14:paraId="2EBBAC32" w14:textId="77777777" w:rsidR="00D25F81" w:rsidRPr="008B745A" w:rsidRDefault="00D25F81" w:rsidP="00822278">
            <w:pPr>
              <w:widowControl w:val="0"/>
              <w:adjustRightInd w:val="0"/>
              <w:spacing w:after="0" w:line="240" w:lineRule="auto"/>
              <w:jc w:val="both"/>
              <w:textAlignment w:val="baseline"/>
              <w:rPr>
                <w:rFonts w:ascii="Arial" w:eastAsia="Times New Roman" w:hAnsi="Arial" w:cs="Arial"/>
                <w:iCs/>
                <w:sz w:val="24"/>
                <w:szCs w:val="24"/>
                <w:lang w:eastAsia="pl-PL"/>
              </w:rPr>
            </w:pPr>
            <w:r w:rsidRPr="008B745A">
              <w:rPr>
                <w:rFonts w:ascii="Arial" w:eastAsia="Times New Roman" w:hAnsi="Arial" w:cs="Arial"/>
                <w:i/>
                <w:sz w:val="24"/>
                <w:szCs w:val="24"/>
                <w:vertAlign w:val="superscript"/>
                <w:lang w:eastAsia="pl-PL"/>
              </w:rPr>
              <w:t>.....................................</w:t>
            </w:r>
          </w:p>
          <w:p w14:paraId="70C9C6F7" w14:textId="77777777" w:rsidR="00D25F81" w:rsidRPr="008B745A" w:rsidRDefault="00D25F81" w:rsidP="00822278">
            <w:pPr>
              <w:widowControl w:val="0"/>
              <w:adjustRightInd w:val="0"/>
              <w:spacing w:after="120" w:line="240" w:lineRule="auto"/>
              <w:ind w:left="567"/>
              <w:jc w:val="both"/>
              <w:textAlignment w:val="baseline"/>
              <w:rPr>
                <w:rFonts w:ascii="Arial" w:eastAsia="Times New Roman" w:hAnsi="Arial" w:cs="Arial"/>
                <w:iCs/>
                <w:sz w:val="18"/>
                <w:szCs w:val="18"/>
                <w:lang w:eastAsia="pl-PL"/>
              </w:rPr>
            </w:pPr>
            <w:r w:rsidRPr="008B745A">
              <w:rPr>
                <w:rFonts w:ascii="Arial" w:eastAsia="Times New Roman" w:hAnsi="Arial" w:cs="Arial"/>
                <w:iCs/>
                <w:sz w:val="18"/>
                <w:szCs w:val="18"/>
                <w:lang w:eastAsia="pl-PL"/>
              </w:rPr>
              <w:t>[data]</w:t>
            </w:r>
          </w:p>
        </w:tc>
        <w:tc>
          <w:tcPr>
            <w:tcW w:w="11482" w:type="dxa"/>
          </w:tcPr>
          <w:p w14:paraId="07E2D28B" w14:textId="77777777" w:rsidR="00D25F81" w:rsidRPr="008B745A" w:rsidRDefault="00D25F81" w:rsidP="00822278">
            <w:pPr>
              <w:widowControl w:val="0"/>
              <w:adjustRightInd w:val="0"/>
              <w:spacing w:after="0" w:line="240" w:lineRule="auto"/>
              <w:jc w:val="both"/>
              <w:textAlignment w:val="baseline"/>
              <w:rPr>
                <w:rFonts w:ascii="Arial" w:eastAsia="Times New Roman" w:hAnsi="Arial" w:cs="Arial"/>
                <w:iCs/>
                <w:sz w:val="24"/>
                <w:szCs w:val="24"/>
                <w:lang w:eastAsia="pl-PL"/>
              </w:rPr>
            </w:pPr>
          </w:p>
          <w:p w14:paraId="23B3C5B0" w14:textId="4597DC13" w:rsidR="00D25F81" w:rsidRPr="008B745A" w:rsidRDefault="00D25F81" w:rsidP="00D25F81">
            <w:pPr>
              <w:widowControl w:val="0"/>
              <w:adjustRightInd w:val="0"/>
              <w:spacing w:after="0" w:line="240" w:lineRule="auto"/>
              <w:jc w:val="center"/>
              <w:textAlignment w:val="baseline"/>
              <w:rPr>
                <w:rFonts w:ascii="Arial" w:eastAsia="Times New Roman" w:hAnsi="Arial" w:cs="Arial"/>
                <w:i/>
                <w:sz w:val="24"/>
                <w:szCs w:val="24"/>
                <w:vertAlign w:val="superscript"/>
                <w:lang w:eastAsia="pl-PL"/>
              </w:rPr>
            </w:pPr>
            <w:r w:rsidRPr="008B745A">
              <w:rPr>
                <w:rFonts w:ascii="Arial" w:eastAsia="Times New Roman" w:hAnsi="Arial" w:cs="Arial"/>
                <w:i/>
                <w:sz w:val="24"/>
                <w:szCs w:val="24"/>
                <w:vertAlign w:val="superscript"/>
                <w:lang w:eastAsia="pl-PL"/>
              </w:rPr>
              <w:t>..................................................................................................................</w:t>
            </w:r>
            <w:r>
              <w:rPr>
                <w:rFonts w:ascii="Arial" w:eastAsia="Times New Roman" w:hAnsi="Arial" w:cs="Arial"/>
                <w:i/>
                <w:sz w:val="24"/>
                <w:szCs w:val="24"/>
                <w:vertAlign w:val="superscript"/>
                <w:lang w:eastAsia="pl-PL"/>
              </w:rPr>
              <w:t>...........................</w:t>
            </w:r>
            <w:r w:rsidRPr="008B745A">
              <w:rPr>
                <w:rFonts w:ascii="Arial" w:eastAsia="Times New Roman" w:hAnsi="Arial" w:cs="Arial"/>
                <w:i/>
                <w:sz w:val="24"/>
                <w:szCs w:val="24"/>
                <w:vertAlign w:val="superscript"/>
                <w:lang w:eastAsia="pl-PL"/>
              </w:rPr>
              <w:t>..............................</w:t>
            </w:r>
          </w:p>
          <w:p w14:paraId="42B3A457" w14:textId="77777777" w:rsidR="00D25F81" w:rsidRPr="008B745A" w:rsidRDefault="00D25F81" w:rsidP="00D25F81">
            <w:pPr>
              <w:widowControl w:val="0"/>
              <w:adjustRightInd w:val="0"/>
              <w:spacing w:after="60" w:line="240" w:lineRule="auto"/>
              <w:ind w:left="2023" w:right="2013"/>
              <w:jc w:val="both"/>
              <w:textAlignment w:val="baseline"/>
              <w:rPr>
                <w:rFonts w:ascii="Arial" w:eastAsia="Times New Roman" w:hAnsi="Arial" w:cs="Arial"/>
                <w:iCs/>
                <w:sz w:val="18"/>
                <w:szCs w:val="18"/>
                <w:lang w:eastAsia="pl-PL"/>
              </w:rPr>
            </w:pPr>
            <w:r w:rsidRPr="008B745A">
              <w:rPr>
                <w:rFonts w:ascii="Arial" w:eastAsia="Times New Roman" w:hAnsi="Arial" w:cs="Arial"/>
                <w:iCs/>
                <w:sz w:val="18"/>
                <w:szCs w:val="18"/>
                <w:lang w:eastAsia="pl-PL"/>
              </w:rPr>
              <w:t xml:space="preserve">[kwalifikowany podpis elektroniczny lub podpis zaufany lub elektroniczny podpis osobisty osoby / osób uprawnionych do reprezentacji </w:t>
            </w:r>
            <w:r>
              <w:rPr>
                <w:rFonts w:ascii="Arial" w:eastAsia="Times New Roman" w:hAnsi="Arial" w:cs="Arial"/>
                <w:iCs/>
                <w:sz w:val="18"/>
                <w:szCs w:val="18"/>
                <w:lang w:eastAsia="pl-PL"/>
              </w:rPr>
              <w:t>podmiotu udostępniającego zasoby</w:t>
            </w:r>
            <w:r w:rsidRPr="008B745A">
              <w:rPr>
                <w:rFonts w:ascii="Arial" w:eastAsia="Times New Roman" w:hAnsi="Arial" w:cs="Arial"/>
                <w:iCs/>
                <w:sz w:val="18"/>
                <w:szCs w:val="18"/>
                <w:lang w:eastAsia="pl-PL"/>
              </w:rPr>
              <w:t>]</w:t>
            </w:r>
          </w:p>
        </w:tc>
      </w:tr>
    </w:tbl>
    <w:p w14:paraId="330DE5FC" w14:textId="77777777" w:rsidR="00D25F81" w:rsidRDefault="00D25F81">
      <w:pPr>
        <w:rPr>
          <w:color w:val="FF0000"/>
        </w:rPr>
      </w:pPr>
    </w:p>
    <w:sectPr w:rsidR="00D25F81" w:rsidSect="00255339">
      <w:headerReference w:type="default" r:id="rId7"/>
      <w:footerReference w:type="default" r:id="rId8"/>
      <w:pgSz w:w="16838" w:h="11906" w:orient="landscape"/>
      <w:pgMar w:top="851" w:right="1417" w:bottom="709" w:left="1417" w:header="142"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78529" w14:textId="77777777" w:rsidR="00416C60" w:rsidRDefault="00416C60" w:rsidP="000E44F5">
      <w:pPr>
        <w:spacing w:after="0" w:line="240" w:lineRule="auto"/>
      </w:pPr>
      <w:r>
        <w:separator/>
      </w:r>
    </w:p>
  </w:endnote>
  <w:endnote w:type="continuationSeparator" w:id="0">
    <w:p w14:paraId="245BE6E2" w14:textId="77777777" w:rsidR="00416C60" w:rsidRDefault="00416C60" w:rsidP="000E4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0F1E4" w14:textId="5C3CC0C3" w:rsidR="00C02863" w:rsidRDefault="00C02863" w:rsidP="00DB4803">
    <w:pPr>
      <w:pStyle w:val="Stopka"/>
      <w:tabs>
        <w:tab w:val="clear" w:pos="4536"/>
        <w:tab w:val="clear" w:pos="9072"/>
      </w:tabs>
      <w:jc w:val="right"/>
      <w:rPr>
        <w:sz w:val="18"/>
        <w:szCs w:val="18"/>
      </w:rPr>
    </w:pPr>
    <w:r>
      <w:rPr>
        <w:sz w:val="18"/>
        <w:szCs w:val="18"/>
      </w:rPr>
      <w:tab/>
      <w:t xml:space="preserve">                                                                                                                                                                     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F50C9">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F50C9">
      <w:rPr>
        <w:rStyle w:val="Numerstrony"/>
        <w:noProof/>
        <w:sz w:val="18"/>
        <w:szCs w:val="18"/>
      </w:rPr>
      <w:t>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DBDE" w14:textId="77777777" w:rsidR="00416C60" w:rsidRDefault="00416C60" w:rsidP="000E44F5">
      <w:pPr>
        <w:spacing w:after="0" w:line="240" w:lineRule="auto"/>
      </w:pPr>
      <w:r>
        <w:separator/>
      </w:r>
    </w:p>
  </w:footnote>
  <w:footnote w:type="continuationSeparator" w:id="0">
    <w:p w14:paraId="48A0671E" w14:textId="77777777" w:rsidR="00416C60" w:rsidRDefault="00416C60" w:rsidP="000E4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5928" w14:textId="3AE7F2AD" w:rsidR="000E44F5" w:rsidRPr="00917B1E" w:rsidRDefault="000E44F5" w:rsidP="00C02863">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D1D"/>
    <w:multiLevelType w:val="multilevel"/>
    <w:tmpl w:val="2894FBA4"/>
    <w:lvl w:ilvl="0">
      <w:start w:val="1"/>
      <w:numFmt w:val="decimal"/>
      <w:lvlText w:val="%1."/>
      <w:lvlJc w:val="left"/>
      <w:pPr>
        <w:ind w:left="720" w:hanging="360"/>
      </w:pPr>
      <w:rPr>
        <w:rFonts w:ascii="Arial" w:hAnsi="Arial"/>
        <w:sz w:val="16"/>
        <w:szCs w:val="16"/>
      </w:rPr>
    </w:lvl>
    <w:lvl w:ilvl="1">
      <w:start w:val="1"/>
      <w:numFmt w:val="decimal"/>
      <w:lvlText w:val="%2."/>
      <w:lvlJc w:val="left"/>
      <w:pPr>
        <w:ind w:left="1080" w:hanging="360"/>
      </w:pPr>
      <w:rPr>
        <w:rFonts w:ascii="Arial" w:hAnsi="Arial"/>
        <w:sz w:val="16"/>
        <w:szCs w:val="16"/>
      </w:rPr>
    </w:lvl>
    <w:lvl w:ilvl="2">
      <w:start w:val="1"/>
      <w:numFmt w:val="decimal"/>
      <w:lvlText w:val="%3."/>
      <w:lvlJc w:val="left"/>
      <w:pPr>
        <w:ind w:left="1440" w:hanging="360"/>
      </w:pPr>
      <w:rPr>
        <w:rFonts w:ascii="Arial" w:hAnsi="Arial"/>
        <w:sz w:val="16"/>
        <w:szCs w:val="16"/>
      </w:rPr>
    </w:lvl>
    <w:lvl w:ilvl="3">
      <w:start w:val="1"/>
      <w:numFmt w:val="decimal"/>
      <w:lvlText w:val="%4."/>
      <w:lvlJc w:val="left"/>
      <w:pPr>
        <w:ind w:left="1800" w:hanging="360"/>
      </w:pPr>
      <w:rPr>
        <w:rFonts w:ascii="Arial" w:hAnsi="Arial"/>
        <w:sz w:val="16"/>
        <w:szCs w:val="16"/>
      </w:rPr>
    </w:lvl>
    <w:lvl w:ilvl="4">
      <w:start w:val="1"/>
      <w:numFmt w:val="decimal"/>
      <w:lvlText w:val="%5."/>
      <w:lvlJc w:val="left"/>
      <w:pPr>
        <w:ind w:left="2160" w:hanging="360"/>
      </w:pPr>
      <w:rPr>
        <w:rFonts w:ascii="Arial" w:hAnsi="Arial"/>
        <w:sz w:val="16"/>
        <w:szCs w:val="16"/>
      </w:rPr>
    </w:lvl>
    <w:lvl w:ilvl="5">
      <w:start w:val="1"/>
      <w:numFmt w:val="decimal"/>
      <w:lvlText w:val="%6"/>
      <w:lvlJc w:val="left"/>
      <w:pPr>
        <w:ind w:left="2520" w:hanging="360"/>
      </w:pPr>
      <w:rPr>
        <w:rFonts w:ascii="Arial" w:hAnsi="Arial"/>
        <w:sz w:val="16"/>
        <w:szCs w:val="16"/>
      </w:rPr>
    </w:lvl>
    <w:lvl w:ilvl="6">
      <w:start w:val="1"/>
      <w:numFmt w:val="decimal"/>
      <w:lvlText w:val="%7"/>
      <w:lvlJc w:val="left"/>
      <w:pPr>
        <w:ind w:left="2880" w:hanging="360"/>
      </w:pPr>
      <w:rPr>
        <w:rFonts w:ascii="Arial" w:hAnsi="Arial"/>
        <w:sz w:val="16"/>
        <w:szCs w:val="16"/>
      </w:rPr>
    </w:lvl>
    <w:lvl w:ilvl="7">
      <w:start w:val="1"/>
      <w:numFmt w:val="decimal"/>
      <w:lvlText w:val="%8"/>
      <w:lvlJc w:val="left"/>
      <w:pPr>
        <w:ind w:left="3240" w:hanging="360"/>
      </w:pPr>
      <w:rPr>
        <w:rFonts w:ascii="Arial" w:hAnsi="Arial"/>
        <w:sz w:val="16"/>
        <w:szCs w:val="16"/>
      </w:rPr>
    </w:lvl>
    <w:lvl w:ilvl="8">
      <w:start w:val="1"/>
      <w:numFmt w:val="decimal"/>
      <w:lvlText w:val="%9"/>
      <w:lvlJc w:val="left"/>
      <w:pPr>
        <w:ind w:left="3600" w:hanging="360"/>
      </w:pPr>
      <w:rPr>
        <w:rFonts w:ascii="Arial" w:hAnsi="Arial"/>
        <w:sz w:val="16"/>
        <w:szCs w:val="16"/>
      </w:rPr>
    </w:lvl>
  </w:abstractNum>
  <w:abstractNum w:abstractNumId="1" w15:restartNumberingAfterBreak="0">
    <w:nsid w:val="510909A8"/>
    <w:multiLevelType w:val="multilevel"/>
    <w:tmpl w:val="2C18DAAE"/>
    <w:lvl w:ilvl="0">
      <w:start w:val="1"/>
      <w:numFmt w:val="decimal"/>
      <w:lvlText w:val=" %1 "/>
      <w:lvlJc w:val="left"/>
      <w:pPr>
        <w:ind w:left="720" w:hanging="360"/>
      </w:pPr>
      <w:rPr>
        <w:rFonts w:ascii="Arial" w:hAnsi="Arial"/>
        <w:sz w:val="16"/>
        <w:szCs w:val="16"/>
      </w:rPr>
    </w:lvl>
    <w:lvl w:ilvl="1">
      <w:start w:val="1"/>
      <w:numFmt w:val="decimal"/>
      <w:lvlText w:val=" %1.%2 "/>
      <w:lvlJc w:val="left"/>
      <w:pPr>
        <w:ind w:left="1080" w:hanging="360"/>
      </w:pPr>
      <w:rPr>
        <w:rFonts w:ascii="Arial" w:hAnsi="Arial"/>
        <w:sz w:val="16"/>
        <w:szCs w:val="16"/>
      </w:rPr>
    </w:lvl>
    <w:lvl w:ilvl="2">
      <w:start w:val="1"/>
      <w:numFmt w:val="decimal"/>
      <w:lvlText w:val=" %1.%2.%3 "/>
      <w:lvlJc w:val="left"/>
      <w:pPr>
        <w:ind w:left="1440" w:hanging="360"/>
      </w:pPr>
      <w:rPr>
        <w:rFonts w:ascii="Arial" w:hAnsi="Arial"/>
        <w:sz w:val="16"/>
        <w:szCs w:val="16"/>
      </w:rPr>
    </w:lvl>
    <w:lvl w:ilvl="3">
      <w:start w:val="1"/>
      <w:numFmt w:val="decimal"/>
      <w:lvlText w:val=" %1.%2.%3.%4 "/>
      <w:lvlJc w:val="left"/>
      <w:pPr>
        <w:ind w:left="1800" w:hanging="360"/>
      </w:pPr>
      <w:rPr>
        <w:rFonts w:ascii="Arial" w:hAnsi="Arial"/>
        <w:sz w:val="16"/>
        <w:szCs w:val="16"/>
      </w:rPr>
    </w:lvl>
    <w:lvl w:ilvl="4">
      <w:start w:val="1"/>
      <w:numFmt w:val="decimal"/>
      <w:lvlText w:val=" %1.%2.%3.%4.%5 "/>
      <w:lvlJc w:val="left"/>
      <w:pPr>
        <w:ind w:left="2160" w:hanging="360"/>
      </w:pPr>
      <w:rPr>
        <w:rFonts w:ascii="Arial" w:hAnsi="Arial"/>
        <w:sz w:val="16"/>
        <w:szCs w:val="16"/>
      </w:rPr>
    </w:lvl>
    <w:lvl w:ilvl="5">
      <w:start w:val="1"/>
      <w:numFmt w:val="decimal"/>
      <w:lvlText w:val=" %1.%2.%3.%4.%5.%6 "/>
      <w:lvlJc w:val="left"/>
      <w:pPr>
        <w:ind w:left="2520" w:hanging="360"/>
      </w:pPr>
      <w:rPr>
        <w:rFonts w:ascii="Arial" w:hAnsi="Arial"/>
        <w:sz w:val="16"/>
        <w:szCs w:val="16"/>
      </w:rPr>
    </w:lvl>
    <w:lvl w:ilvl="6">
      <w:start w:val="1"/>
      <w:numFmt w:val="decimal"/>
      <w:lvlText w:val=" %1.%2.%3.%4.%5.%6.%7 "/>
      <w:lvlJc w:val="left"/>
      <w:pPr>
        <w:ind w:left="2880" w:hanging="360"/>
      </w:pPr>
      <w:rPr>
        <w:rFonts w:ascii="Arial" w:hAnsi="Arial"/>
        <w:sz w:val="16"/>
        <w:szCs w:val="16"/>
      </w:rPr>
    </w:lvl>
    <w:lvl w:ilvl="7">
      <w:start w:val="1"/>
      <w:numFmt w:val="decimal"/>
      <w:lvlText w:val=" %1.%2.%3.%4.%5.%6.%7.%8 "/>
      <w:lvlJc w:val="left"/>
      <w:pPr>
        <w:ind w:left="3240" w:hanging="360"/>
      </w:pPr>
      <w:rPr>
        <w:rFonts w:ascii="Arial" w:hAnsi="Arial"/>
        <w:sz w:val="16"/>
        <w:szCs w:val="16"/>
      </w:rPr>
    </w:lvl>
    <w:lvl w:ilvl="8">
      <w:start w:val="1"/>
      <w:numFmt w:val="decimal"/>
      <w:lvlText w:val=" %1.%2.%3.%4.%5.%6.%7.%8.%9 "/>
      <w:lvlJc w:val="left"/>
      <w:pPr>
        <w:ind w:left="3600" w:hanging="360"/>
      </w:pPr>
      <w:rPr>
        <w:rFonts w:ascii="Arial" w:hAnsi="Arial"/>
        <w:sz w:val="16"/>
        <w:szCs w:val="16"/>
      </w:rPr>
    </w:lvl>
  </w:abstractNum>
  <w:abstractNum w:abstractNumId="2" w15:restartNumberingAfterBreak="0">
    <w:nsid w:val="53651ADA"/>
    <w:multiLevelType w:val="multilevel"/>
    <w:tmpl w:val="C3901E9C"/>
    <w:styleLink w:val="WWNum8"/>
    <w:lvl w:ilvl="0">
      <w:numFmt w:val="bullet"/>
      <w:lvlText w:val="-"/>
      <w:lvlJc w:val="left"/>
      <w:pPr>
        <w:ind w:left="720" w:hanging="360"/>
      </w:pPr>
      <w:rPr>
        <w:rFonts w:ascii="Garamond" w:hAnsi="Garamond" w:cs="Times New Roman"/>
      </w:rPr>
    </w:lvl>
    <w:lvl w:ilvl="1">
      <w:numFmt w:val="bullet"/>
      <w:lvlText w:val="-"/>
      <w:lvlJc w:val="left"/>
      <w:pPr>
        <w:ind w:left="1440" w:hanging="360"/>
      </w:pPr>
      <w:rPr>
        <w:rFonts w:ascii="Times New Roman" w:hAnsi="Times New Roman" w:cs="Times New Roman"/>
        <w:sz w:val="18"/>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69356A81"/>
    <w:multiLevelType w:val="multilevel"/>
    <w:tmpl w:val="3814B148"/>
    <w:styleLink w:val="WWNum1"/>
    <w:lvl w:ilvl="0">
      <w:numFmt w:val="bullet"/>
      <w:lvlText w:val="-"/>
      <w:lvlJc w:val="left"/>
      <w:pPr>
        <w:ind w:left="1065" w:hanging="360"/>
      </w:pPr>
      <w:rPr>
        <w:rFonts w:ascii="Times New Roman" w:hAnsi="Times New Roman" w:cs="Times New Roman"/>
        <w:sz w:val="18"/>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7941106D"/>
    <w:multiLevelType w:val="multilevel"/>
    <w:tmpl w:val="972AB372"/>
    <w:styleLink w:val="WWNum15"/>
    <w:lvl w:ilvl="0">
      <w:numFmt w:val="bullet"/>
      <w:lvlText w:val="-"/>
      <w:lvlJc w:val="left"/>
      <w:pPr>
        <w:ind w:left="720" w:hanging="360"/>
      </w:pPr>
      <w:rPr>
        <w:rFonts w:ascii="Times New Roman" w:hAnsi="Times New Roman" w:cs="Times New Roman"/>
      </w:rPr>
    </w:lvl>
    <w:lvl w:ilvl="1">
      <w:numFmt w:val="bullet"/>
      <w:lvlText w:val="-"/>
      <w:lvlJc w:val="left"/>
      <w:pPr>
        <w:ind w:left="1440" w:hanging="360"/>
      </w:pPr>
      <w:rPr>
        <w:rFonts w:ascii="Times New Roman" w:hAnsi="Times New Roman" w:cs="Times New Roman"/>
        <w:sz w:val="18"/>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160582178">
    <w:abstractNumId w:val="3"/>
  </w:num>
  <w:num w:numId="2" w16cid:durableId="1553927367">
    <w:abstractNumId w:val="2"/>
  </w:num>
  <w:num w:numId="3" w16cid:durableId="1395469757">
    <w:abstractNumId w:val="4"/>
  </w:num>
  <w:num w:numId="4" w16cid:durableId="75372632">
    <w:abstractNumId w:val="1"/>
  </w:num>
  <w:num w:numId="5" w16cid:durableId="572392057">
    <w:abstractNumId w:val="0"/>
  </w:num>
  <w:num w:numId="6" w16cid:durableId="1838693721">
    <w:abstractNumId w:val="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F5"/>
    <w:rsid w:val="00015330"/>
    <w:rsid w:val="0001770B"/>
    <w:rsid w:val="00031391"/>
    <w:rsid w:val="0003554A"/>
    <w:rsid w:val="00050EC3"/>
    <w:rsid w:val="000A57DF"/>
    <w:rsid w:val="000B4667"/>
    <w:rsid w:val="000E262E"/>
    <w:rsid w:val="000E44F5"/>
    <w:rsid w:val="00163C58"/>
    <w:rsid w:val="001D650D"/>
    <w:rsid w:val="00227EBB"/>
    <w:rsid w:val="00255339"/>
    <w:rsid w:val="00293456"/>
    <w:rsid w:val="002F0E22"/>
    <w:rsid w:val="0031534A"/>
    <w:rsid w:val="003312B9"/>
    <w:rsid w:val="003A06F3"/>
    <w:rsid w:val="003A566B"/>
    <w:rsid w:val="003D760D"/>
    <w:rsid w:val="003E260F"/>
    <w:rsid w:val="00402B0B"/>
    <w:rsid w:val="0041434F"/>
    <w:rsid w:val="00416C60"/>
    <w:rsid w:val="0043408C"/>
    <w:rsid w:val="00477973"/>
    <w:rsid w:val="004870A2"/>
    <w:rsid w:val="004C4D9E"/>
    <w:rsid w:val="004D2B63"/>
    <w:rsid w:val="00541E6A"/>
    <w:rsid w:val="00550F65"/>
    <w:rsid w:val="00566046"/>
    <w:rsid w:val="005740B1"/>
    <w:rsid w:val="00587A00"/>
    <w:rsid w:val="005B173D"/>
    <w:rsid w:val="005C12CC"/>
    <w:rsid w:val="005E52C7"/>
    <w:rsid w:val="00611433"/>
    <w:rsid w:val="00632DBD"/>
    <w:rsid w:val="006B4F5C"/>
    <w:rsid w:val="006E7E45"/>
    <w:rsid w:val="0071372B"/>
    <w:rsid w:val="00754B57"/>
    <w:rsid w:val="00761337"/>
    <w:rsid w:val="007B5CCE"/>
    <w:rsid w:val="007C0C64"/>
    <w:rsid w:val="007C67E6"/>
    <w:rsid w:val="007D247A"/>
    <w:rsid w:val="007F0ECB"/>
    <w:rsid w:val="007F5CB9"/>
    <w:rsid w:val="007F7A2F"/>
    <w:rsid w:val="00822278"/>
    <w:rsid w:val="0083660D"/>
    <w:rsid w:val="00855A17"/>
    <w:rsid w:val="008A0049"/>
    <w:rsid w:val="008D0748"/>
    <w:rsid w:val="008D32DA"/>
    <w:rsid w:val="008D52E9"/>
    <w:rsid w:val="00907FD5"/>
    <w:rsid w:val="00917B1E"/>
    <w:rsid w:val="00955A50"/>
    <w:rsid w:val="0099728C"/>
    <w:rsid w:val="00A01B71"/>
    <w:rsid w:val="00A4528A"/>
    <w:rsid w:val="00A64F59"/>
    <w:rsid w:val="00AA3C72"/>
    <w:rsid w:val="00AA56F9"/>
    <w:rsid w:val="00AD1FF6"/>
    <w:rsid w:val="00AD6039"/>
    <w:rsid w:val="00AF18F7"/>
    <w:rsid w:val="00AF50C9"/>
    <w:rsid w:val="00B24BDE"/>
    <w:rsid w:val="00B31C2F"/>
    <w:rsid w:val="00B46448"/>
    <w:rsid w:val="00B566F6"/>
    <w:rsid w:val="00BF22B4"/>
    <w:rsid w:val="00BF64A6"/>
    <w:rsid w:val="00C02863"/>
    <w:rsid w:val="00C10F7A"/>
    <w:rsid w:val="00C22206"/>
    <w:rsid w:val="00C237B7"/>
    <w:rsid w:val="00C47098"/>
    <w:rsid w:val="00C64D4B"/>
    <w:rsid w:val="00C818B8"/>
    <w:rsid w:val="00CB57E2"/>
    <w:rsid w:val="00CE46D6"/>
    <w:rsid w:val="00CF5AFC"/>
    <w:rsid w:val="00D02A08"/>
    <w:rsid w:val="00D25F81"/>
    <w:rsid w:val="00D413C2"/>
    <w:rsid w:val="00D65108"/>
    <w:rsid w:val="00DA630A"/>
    <w:rsid w:val="00DB4803"/>
    <w:rsid w:val="00EA54E1"/>
    <w:rsid w:val="00EB72B7"/>
    <w:rsid w:val="00EF6EDB"/>
    <w:rsid w:val="00F13EB5"/>
    <w:rsid w:val="00F170BD"/>
    <w:rsid w:val="00F45E9B"/>
    <w:rsid w:val="00F71509"/>
    <w:rsid w:val="00FA7842"/>
    <w:rsid w:val="00FB2306"/>
    <w:rsid w:val="00FD738B"/>
    <w:rsid w:val="00FE49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C5897"/>
  <w15:docId w15:val="{834E247A-FADC-409B-82CB-96606CE7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E4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44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44F5"/>
  </w:style>
  <w:style w:type="paragraph" w:styleId="Stopka">
    <w:name w:val="footer"/>
    <w:basedOn w:val="Normalny"/>
    <w:link w:val="StopkaZnak"/>
    <w:unhideWhenUsed/>
    <w:rsid w:val="000E44F5"/>
    <w:pPr>
      <w:tabs>
        <w:tab w:val="center" w:pos="4536"/>
        <w:tab w:val="right" w:pos="9072"/>
      </w:tabs>
      <w:spacing w:after="0" w:line="240" w:lineRule="auto"/>
    </w:pPr>
  </w:style>
  <w:style w:type="character" w:customStyle="1" w:styleId="StopkaZnak">
    <w:name w:val="Stopka Znak"/>
    <w:basedOn w:val="Domylnaczcionkaakapitu"/>
    <w:link w:val="Stopka"/>
    <w:rsid w:val="000E44F5"/>
  </w:style>
  <w:style w:type="paragraph" w:styleId="Tekstdymka">
    <w:name w:val="Balloon Text"/>
    <w:basedOn w:val="Normalny"/>
    <w:link w:val="TekstdymkaZnak"/>
    <w:uiPriority w:val="99"/>
    <w:semiHidden/>
    <w:unhideWhenUsed/>
    <w:rsid w:val="000E44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E44F5"/>
    <w:rPr>
      <w:rFonts w:ascii="Tahoma" w:hAnsi="Tahoma" w:cs="Tahoma"/>
      <w:sz w:val="16"/>
      <w:szCs w:val="16"/>
    </w:rPr>
  </w:style>
  <w:style w:type="paragraph" w:styleId="Poprawka">
    <w:name w:val="Revision"/>
    <w:hidden/>
    <w:uiPriority w:val="99"/>
    <w:semiHidden/>
    <w:rsid w:val="00C237B7"/>
    <w:pPr>
      <w:spacing w:after="0" w:line="240" w:lineRule="auto"/>
    </w:pPr>
  </w:style>
  <w:style w:type="paragraph" w:customStyle="1" w:styleId="pkt">
    <w:name w:val="pkt"/>
    <w:basedOn w:val="Normalny"/>
    <w:rsid w:val="00917B1E"/>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autoRedefine/>
    <w:qFormat/>
    <w:rsid w:val="00FE4959"/>
    <w:pPr>
      <w:spacing w:before="240" w:after="60" w:line="360" w:lineRule="auto"/>
      <w:jc w:val="center"/>
      <w:outlineLvl w:val="0"/>
    </w:pPr>
    <w:rPr>
      <w:rFonts w:ascii="Arial" w:eastAsia="Times New Roman" w:hAnsi="Arial" w:cs="Arial"/>
      <w:b/>
      <w:bCs/>
      <w:kern w:val="28"/>
      <w:sz w:val="32"/>
      <w:szCs w:val="32"/>
      <w:lang w:eastAsia="pl-PL"/>
    </w:rPr>
  </w:style>
  <w:style w:type="character" w:customStyle="1" w:styleId="TytuZnak">
    <w:name w:val="Tytuł Znak"/>
    <w:basedOn w:val="Domylnaczcionkaakapitu"/>
    <w:link w:val="Tytu"/>
    <w:rsid w:val="00FE4959"/>
    <w:rPr>
      <w:rFonts w:ascii="Arial" w:eastAsia="Times New Roman" w:hAnsi="Arial" w:cs="Arial"/>
      <w:b/>
      <w:bCs/>
      <w:kern w:val="28"/>
      <w:sz w:val="32"/>
      <w:szCs w:val="32"/>
      <w:lang w:eastAsia="pl-PL"/>
    </w:rPr>
  </w:style>
  <w:style w:type="character" w:styleId="Numerstrony">
    <w:name w:val="page number"/>
    <w:basedOn w:val="Domylnaczcionkaakapitu"/>
    <w:rsid w:val="00C02863"/>
  </w:style>
  <w:style w:type="paragraph" w:customStyle="1" w:styleId="Zawartotabeli">
    <w:name w:val="Zawartość tabeli"/>
    <w:basedOn w:val="Normalny"/>
    <w:qFormat/>
    <w:rsid w:val="005C12CC"/>
    <w:pPr>
      <w:widowControl w:val="0"/>
      <w:suppressLineNumbers/>
      <w:suppressAutoHyphens/>
      <w:overflowPunct w:val="0"/>
      <w:spacing w:after="0" w:line="240" w:lineRule="auto"/>
    </w:pPr>
    <w:rPr>
      <w:rFonts w:ascii="Liberation Serif" w:eastAsia="Yu Mincho" w:hAnsi="Liberation Serif" w:cs="Tahoma"/>
      <w:kern w:val="2"/>
      <w:sz w:val="24"/>
      <w:szCs w:val="24"/>
      <w:lang w:eastAsia="ja-JP"/>
    </w:rPr>
  </w:style>
  <w:style w:type="paragraph" w:styleId="Tekstpodstawowy">
    <w:name w:val="Body Text"/>
    <w:basedOn w:val="Normalny"/>
    <w:link w:val="TekstpodstawowyZnak"/>
    <w:rsid w:val="00227EBB"/>
    <w:pPr>
      <w:suppressAutoHyphens/>
      <w:overflowPunct w:val="0"/>
      <w:spacing w:after="140"/>
    </w:pPr>
    <w:rPr>
      <w:rFonts w:ascii="Liberation Serif" w:eastAsia="Yu Mincho" w:hAnsi="Liberation Serif" w:cs="Tahoma"/>
      <w:kern w:val="2"/>
      <w:sz w:val="24"/>
      <w:szCs w:val="24"/>
      <w:lang w:eastAsia="ja-JP"/>
    </w:rPr>
  </w:style>
  <w:style w:type="character" w:customStyle="1" w:styleId="TekstpodstawowyZnak">
    <w:name w:val="Tekst podstawowy Znak"/>
    <w:basedOn w:val="Domylnaczcionkaakapitu"/>
    <w:link w:val="Tekstpodstawowy"/>
    <w:rsid w:val="00227EBB"/>
    <w:rPr>
      <w:rFonts w:ascii="Liberation Serif" w:eastAsia="Yu Mincho" w:hAnsi="Liberation Serif" w:cs="Tahoma"/>
      <w:kern w:val="2"/>
      <w:sz w:val="24"/>
      <w:szCs w:val="24"/>
      <w:lang w:eastAsia="ja-JP"/>
    </w:rPr>
  </w:style>
  <w:style w:type="character" w:styleId="Odwoaniedokomentarza">
    <w:name w:val="annotation reference"/>
    <w:basedOn w:val="Domylnaczcionkaakapitu"/>
    <w:uiPriority w:val="99"/>
    <w:semiHidden/>
    <w:unhideWhenUsed/>
    <w:rsid w:val="00AF50C9"/>
    <w:rPr>
      <w:sz w:val="16"/>
      <w:szCs w:val="16"/>
    </w:rPr>
  </w:style>
  <w:style w:type="paragraph" w:styleId="Tekstkomentarza">
    <w:name w:val="annotation text"/>
    <w:basedOn w:val="Normalny"/>
    <w:link w:val="TekstkomentarzaZnak"/>
    <w:uiPriority w:val="99"/>
    <w:semiHidden/>
    <w:unhideWhenUsed/>
    <w:rsid w:val="00AF50C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50C9"/>
    <w:rPr>
      <w:sz w:val="20"/>
      <w:szCs w:val="20"/>
    </w:rPr>
  </w:style>
  <w:style w:type="paragraph" w:styleId="Tematkomentarza">
    <w:name w:val="annotation subject"/>
    <w:basedOn w:val="Tekstkomentarza"/>
    <w:next w:val="Tekstkomentarza"/>
    <w:link w:val="TematkomentarzaZnak"/>
    <w:uiPriority w:val="99"/>
    <w:semiHidden/>
    <w:unhideWhenUsed/>
    <w:rsid w:val="00AF50C9"/>
    <w:rPr>
      <w:b/>
      <w:bCs/>
    </w:rPr>
  </w:style>
  <w:style w:type="character" w:customStyle="1" w:styleId="TematkomentarzaZnak">
    <w:name w:val="Temat komentarza Znak"/>
    <w:basedOn w:val="TekstkomentarzaZnak"/>
    <w:link w:val="Tematkomentarza"/>
    <w:uiPriority w:val="99"/>
    <w:semiHidden/>
    <w:rsid w:val="00AF50C9"/>
    <w:rPr>
      <w:b/>
      <w:bCs/>
      <w:sz w:val="20"/>
      <w:szCs w:val="20"/>
    </w:rPr>
  </w:style>
  <w:style w:type="paragraph" w:customStyle="1" w:styleId="Standard">
    <w:name w:val="Standard"/>
    <w:rsid w:val="00DB4803"/>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Heading">
    <w:name w:val="Heading"/>
    <w:basedOn w:val="Standard"/>
    <w:rsid w:val="00DB4803"/>
    <w:pPr>
      <w:suppressLineNumbers/>
      <w:tabs>
        <w:tab w:val="center" w:pos="4536"/>
        <w:tab w:val="right" w:pos="9072"/>
      </w:tabs>
    </w:pPr>
  </w:style>
  <w:style w:type="paragraph" w:customStyle="1" w:styleId="BalloonText1">
    <w:name w:val="Balloon Text1"/>
    <w:basedOn w:val="Standard"/>
    <w:rsid w:val="00DB4803"/>
    <w:rPr>
      <w:rFonts w:ascii="Tahoma" w:eastAsia="Tahoma" w:hAnsi="Tahoma" w:cs="Tahoma"/>
      <w:sz w:val="16"/>
      <w:szCs w:val="16"/>
    </w:rPr>
  </w:style>
  <w:style w:type="paragraph" w:customStyle="1" w:styleId="NoSpacing1">
    <w:name w:val="No Spacing1"/>
    <w:rsid w:val="00DB4803"/>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Standard"/>
    <w:rsid w:val="00DB4803"/>
    <w:pPr>
      <w:ind w:left="708"/>
    </w:pPr>
  </w:style>
  <w:style w:type="paragraph" w:customStyle="1" w:styleId="Default">
    <w:name w:val="Default"/>
    <w:rsid w:val="00DB4803"/>
    <w:pPr>
      <w:suppressAutoHyphens/>
      <w:autoSpaceDN w:val="0"/>
      <w:spacing w:after="0" w:line="240" w:lineRule="auto"/>
      <w:textAlignment w:val="baseline"/>
    </w:pPr>
    <w:rPr>
      <w:rFonts w:ascii="Times New Roman" w:eastAsia="Times New Roman" w:hAnsi="Times New Roman" w:cs="Times New Roman"/>
      <w:color w:val="000000"/>
      <w:kern w:val="3"/>
      <w:sz w:val="24"/>
      <w:szCs w:val="24"/>
    </w:rPr>
  </w:style>
  <w:style w:type="character" w:customStyle="1" w:styleId="StrongEmphasis">
    <w:name w:val="Strong Emphasis"/>
    <w:rsid w:val="00DB4803"/>
    <w:rPr>
      <w:b/>
      <w:bCs/>
    </w:rPr>
  </w:style>
  <w:style w:type="numbering" w:customStyle="1" w:styleId="WWNum1">
    <w:name w:val="WWNum1"/>
    <w:basedOn w:val="Bezlisty"/>
    <w:rsid w:val="00DB4803"/>
    <w:pPr>
      <w:numPr>
        <w:numId w:val="1"/>
      </w:numPr>
    </w:pPr>
  </w:style>
  <w:style w:type="numbering" w:customStyle="1" w:styleId="WWNum8">
    <w:name w:val="WWNum8"/>
    <w:basedOn w:val="Bezlisty"/>
    <w:rsid w:val="00DB4803"/>
    <w:pPr>
      <w:numPr>
        <w:numId w:val="2"/>
      </w:numPr>
    </w:pPr>
  </w:style>
  <w:style w:type="numbering" w:customStyle="1" w:styleId="WWNum15">
    <w:name w:val="WWNum15"/>
    <w:basedOn w:val="Bezlisty"/>
    <w:rsid w:val="00DB48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3318</Words>
  <Characters>19911</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Krzysztof Grudziński</cp:lastModifiedBy>
  <cp:revision>5</cp:revision>
  <cp:lastPrinted>2026-02-05T19:47:00Z</cp:lastPrinted>
  <dcterms:created xsi:type="dcterms:W3CDTF">2026-04-29T15:10:00Z</dcterms:created>
  <dcterms:modified xsi:type="dcterms:W3CDTF">2026-08-27T18:30:00Z</dcterms:modified>
</cp:coreProperties>
</file>